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C2A1F" w14:textId="1100C0F2" w:rsidR="00A27839" w:rsidRPr="000D5994" w:rsidRDefault="00A27839" w:rsidP="00A27839">
      <w:pPr>
        <w:spacing w:after="0" w:line="240" w:lineRule="auto"/>
        <w:jc w:val="right"/>
        <w:rPr>
          <w:rFonts w:ascii="Tahoma" w:eastAsia="Times New Roman" w:hAnsi="Tahoma" w:cs="Tahoma"/>
          <w:sz w:val="24"/>
          <w:szCs w:val="24"/>
        </w:rPr>
      </w:pPr>
      <w:r w:rsidRPr="000D5994">
        <w:rPr>
          <w:rFonts w:ascii="Tahoma" w:eastAsia="Times New Roman" w:hAnsi="Tahoma" w:cs="Tahoma"/>
          <w:b/>
          <w:bCs/>
          <w:sz w:val="24"/>
          <w:szCs w:val="24"/>
        </w:rPr>
        <w:t>ANNEX D</w:t>
      </w:r>
    </w:p>
    <w:p w14:paraId="2788C659" w14:textId="77777777" w:rsidR="00A27839" w:rsidRPr="000D5994" w:rsidRDefault="00A27839" w:rsidP="00A27839">
      <w:pPr>
        <w:shd w:val="clear" w:color="auto" w:fill="FFFFFF"/>
        <w:spacing w:after="0" w:line="240" w:lineRule="auto"/>
        <w:rPr>
          <w:rFonts w:ascii="Tahoma" w:eastAsia="Times New Roman" w:hAnsi="Tahoma" w:cs="Tahoma"/>
          <w:sz w:val="24"/>
          <w:szCs w:val="24"/>
        </w:rPr>
      </w:pPr>
    </w:p>
    <w:p w14:paraId="452E0B10" w14:textId="77777777" w:rsidR="00A27839" w:rsidRPr="000D5994" w:rsidRDefault="00A27839" w:rsidP="00A27839">
      <w:pPr>
        <w:shd w:val="clear" w:color="auto" w:fill="FFFFFF"/>
        <w:spacing w:after="0" w:line="240" w:lineRule="auto"/>
        <w:jc w:val="center"/>
        <w:rPr>
          <w:rFonts w:ascii="Tahoma" w:eastAsia="Times New Roman" w:hAnsi="Tahoma" w:cs="Tahoma"/>
          <w:b/>
          <w:bCs/>
          <w:sz w:val="24"/>
          <w:szCs w:val="24"/>
        </w:rPr>
      </w:pPr>
      <w:r w:rsidRPr="000D5994">
        <w:rPr>
          <w:rFonts w:ascii="Tahoma" w:hAnsi="Tahoma" w:cs="Tahoma"/>
          <w:b/>
          <w:bCs/>
          <w:iCs/>
          <w:sz w:val="24"/>
          <w:szCs w:val="24"/>
        </w:rPr>
        <w:t>Matrix on the Capacity Development Strategy for the National Government Agencies (NGAs)</w:t>
      </w:r>
    </w:p>
    <w:p w14:paraId="126B50A3" w14:textId="77777777" w:rsidR="00A27839" w:rsidRPr="000D5994" w:rsidRDefault="00A27839" w:rsidP="00A27839">
      <w:pPr>
        <w:shd w:val="clear" w:color="auto" w:fill="FFFFFF"/>
        <w:spacing w:after="0" w:line="240" w:lineRule="auto"/>
        <w:jc w:val="center"/>
        <w:rPr>
          <w:rFonts w:ascii="Tahoma" w:eastAsia="Times New Roman" w:hAnsi="Tahoma" w:cs="Tahoma"/>
          <w:b/>
          <w:bCs/>
          <w:sz w:val="24"/>
          <w:szCs w:val="24"/>
        </w:rPr>
      </w:pPr>
    </w:p>
    <w:p w14:paraId="3A013F4D" w14:textId="77777777" w:rsidR="00A27839" w:rsidRPr="000D5994" w:rsidRDefault="00A27839" w:rsidP="00A27839">
      <w:pPr>
        <w:spacing w:after="0" w:line="240" w:lineRule="auto"/>
        <w:jc w:val="center"/>
        <w:rPr>
          <w:rFonts w:ascii="Tahoma" w:eastAsia="Times New Roman" w:hAnsi="Tahoma" w:cs="Tahoma"/>
          <w:b/>
          <w:bCs/>
          <w:sz w:val="28"/>
          <w:szCs w:val="28"/>
        </w:rPr>
      </w:pPr>
      <w:r w:rsidRPr="000D5994">
        <w:rPr>
          <w:rFonts w:ascii="Tahoma" w:eastAsia="Times New Roman" w:hAnsi="Tahoma" w:cs="Tahoma"/>
          <w:b/>
          <w:bCs/>
          <w:sz w:val="28"/>
          <w:szCs w:val="28"/>
        </w:rPr>
        <w:t>[</w:t>
      </w:r>
      <w:r w:rsidRPr="000D5994">
        <w:rPr>
          <w:rFonts w:ascii="Tahoma" w:eastAsia="Times New Roman" w:hAnsi="Tahoma" w:cs="Tahoma"/>
          <w:b/>
          <w:bCs/>
          <w:sz w:val="28"/>
          <w:szCs w:val="28"/>
          <w:u w:val="single"/>
        </w:rPr>
        <w:t>Department/Agency/GOCC</w:t>
      </w:r>
      <w:r w:rsidRPr="000D5994">
        <w:rPr>
          <w:rFonts w:ascii="Tahoma" w:eastAsia="Times New Roman" w:hAnsi="Tahoma" w:cs="Tahoma"/>
          <w:b/>
          <w:bCs/>
          <w:sz w:val="28"/>
          <w:szCs w:val="28"/>
        </w:rPr>
        <w:t>]</w:t>
      </w:r>
    </w:p>
    <w:p w14:paraId="0A681D88" w14:textId="77777777" w:rsidR="00A27839" w:rsidRPr="000D5994" w:rsidRDefault="00A27839" w:rsidP="00F44326">
      <w:pPr>
        <w:shd w:val="clear" w:color="auto" w:fill="FFFFFF"/>
        <w:spacing w:after="0" w:line="240" w:lineRule="auto"/>
        <w:rPr>
          <w:rFonts w:ascii="Tahoma" w:eastAsia="Times New Roman" w:hAnsi="Tahoma" w:cs="Tahoma"/>
          <w:b/>
          <w:bCs/>
          <w:sz w:val="24"/>
          <w:szCs w:val="24"/>
        </w:rPr>
      </w:pPr>
    </w:p>
    <w:tbl>
      <w:tblPr>
        <w:tblStyle w:val="TableGrid2"/>
        <w:tblW w:w="18139" w:type="dxa"/>
        <w:tblLook w:val="04A0" w:firstRow="1" w:lastRow="0" w:firstColumn="1" w:lastColumn="0" w:noHBand="0" w:noVBand="1"/>
      </w:tblPr>
      <w:tblGrid>
        <w:gridCol w:w="2263"/>
        <w:gridCol w:w="2268"/>
        <w:gridCol w:w="2268"/>
        <w:gridCol w:w="1843"/>
        <w:gridCol w:w="2693"/>
        <w:gridCol w:w="2551"/>
        <w:gridCol w:w="2268"/>
        <w:gridCol w:w="1985"/>
      </w:tblGrid>
      <w:tr w:rsidR="000D5994" w:rsidRPr="000D5994" w14:paraId="7B710C12" w14:textId="77777777" w:rsidTr="00F44326">
        <w:trPr>
          <w:tblHeader/>
        </w:trPr>
        <w:tc>
          <w:tcPr>
            <w:tcW w:w="2263" w:type="dxa"/>
            <w:shd w:val="clear" w:color="auto" w:fill="C5E0B3" w:themeFill="accent6" w:themeFillTint="66"/>
            <w:vAlign w:val="center"/>
          </w:tcPr>
          <w:p w14:paraId="57418E98" w14:textId="73E56565"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Office/Unit</w:t>
            </w:r>
          </w:p>
          <w:p w14:paraId="09085329"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[1]</w:t>
            </w:r>
          </w:p>
        </w:tc>
        <w:tc>
          <w:tcPr>
            <w:tcW w:w="2268" w:type="dxa"/>
            <w:shd w:val="clear" w:color="auto" w:fill="C5E0B3" w:themeFill="accent6" w:themeFillTint="66"/>
            <w:vAlign w:val="center"/>
          </w:tcPr>
          <w:p w14:paraId="1F6AFBA0"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Capacities Required</w:t>
            </w:r>
          </w:p>
          <w:p w14:paraId="6643F7A6"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[2]</w:t>
            </w:r>
          </w:p>
        </w:tc>
        <w:tc>
          <w:tcPr>
            <w:tcW w:w="2268" w:type="dxa"/>
            <w:shd w:val="clear" w:color="auto" w:fill="C5E0B3" w:themeFill="accent6" w:themeFillTint="66"/>
            <w:vAlign w:val="center"/>
          </w:tcPr>
          <w:p w14:paraId="588082EE" w14:textId="1AF14993"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Current Practices, Systems, or Structures</w:t>
            </w:r>
          </w:p>
          <w:p w14:paraId="552BC651"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[3]</w:t>
            </w:r>
          </w:p>
        </w:tc>
        <w:tc>
          <w:tcPr>
            <w:tcW w:w="1843" w:type="dxa"/>
            <w:shd w:val="clear" w:color="auto" w:fill="C5E0B3" w:themeFill="accent6" w:themeFillTint="66"/>
            <w:vAlign w:val="center"/>
          </w:tcPr>
          <w:p w14:paraId="0B63F3CF"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Capacity Gaps</w:t>
            </w:r>
          </w:p>
          <w:p w14:paraId="148D12A3"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[4]</w:t>
            </w:r>
          </w:p>
        </w:tc>
        <w:tc>
          <w:tcPr>
            <w:tcW w:w="2693" w:type="dxa"/>
            <w:shd w:val="clear" w:color="auto" w:fill="C5E0B3" w:themeFill="accent6" w:themeFillTint="66"/>
            <w:vAlign w:val="center"/>
          </w:tcPr>
          <w:p w14:paraId="0310A0CE"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Capacity Development Actions/Activities</w:t>
            </w:r>
          </w:p>
          <w:p w14:paraId="2FF5AB0C"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[5]</w:t>
            </w:r>
          </w:p>
        </w:tc>
        <w:tc>
          <w:tcPr>
            <w:tcW w:w="2551" w:type="dxa"/>
            <w:shd w:val="clear" w:color="auto" w:fill="C5E0B3" w:themeFill="accent6" w:themeFillTint="66"/>
          </w:tcPr>
          <w:p w14:paraId="7EAFA547"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Target Period of Implementation for Capacity Development Actions/Activities</w:t>
            </w:r>
          </w:p>
          <w:p w14:paraId="3364954C"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[6]</w:t>
            </w:r>
          </w:p>
        </w:tc>
        <w:tc>
          <w:tcPr>
            <w:tcW w:w="2268" w:type="dxa"/>
            <w:shd w:val="clear" w:color="auto" w:fill="C5E0B3" w:themeFill="accent6" w:themeFillTint="66"/>
            <w:vAlign w:val="center"/>
          </w:tcPr>
          <w:p w14:paraId="34C04BDE"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Progress Indicators and Measurement Tools</w:t>
            </w:r>
          </w:p>
          <w:p w14:paraId="502B5385"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[7]</w:t>
            </w:r>
          </w:p>
        </w:tc>
        <w:tc>
          <w:tcPr>
            <w:tcW w:w="1985" w:type="dxa"/>
            <w:shd w:val="clear" w:color="auto" w:fill="C5E0B3" w:themeFill="accent6" w:themeFillTint="66"/>
            <w:vAlign w:val="center"/>
          </w:tcPr>
          <w:p w14:paraId="29300749"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Responsible Organization</w:t>
            </w:r>
          </w:p>
          <w:p w14:paraId="32943990" w14:textId="77777777" w:rsidR="00A27839" w:rsidRPr="000D5994" w:rsidRDefault="00A27839" w:rsidP="003B02AF">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[8]</w:t>
            </w:r>
          </w:p>
        </w:tc>
      </w:tr>
      <w:tr w:rsidR="000D5994" w:rsidRPr="000D5994" w14:paraId="1A0C6F79" w14:textId="77777777" w:rsidTr="00F44326">
        <w:tc>
          <w:tcPr>
            <w:tcW w:w="2263" w:type="dxa"/>
          </w:tcPr>
          <w:p w14:paraId="3AE908AC" w14:textId="62C4A99F" w:rsidR="004E60FC" w:rsidRPr="000D5994" w:rsidRDefault="004E60FC" w:rsidP="004E60FC">
            <w:pPr>
              <w:spacing w:after="0" w:line="240" w:lineRule="auto"/>
              <w:rPr>
                <w:rFonts w:ascii="Tahoma" w:eastAsia="Times New Roman" w:hAnsi="Tahoma" w:cs="Tahoma"/>
                <w:bCs/>
                <w:sz w:val="20"/>
                <w:szCs w:val="20"/>
              </w:rPr>
            </w:pPr>
            <w:bookmarkStart w:id="0" w:name="_GoBack" w:colFirst="0" w:colLast="7"/>
            <w:r w:rsidRPr="000D5994">
              <w:rPr>
                <w:rFonts w:ascii="Tahoma" w:eastAsia="Times New Roman" w:hAnsi="Tahoma" w:cs="Tahoma"/>
                <w:iCs/>
                <w:sz w:val="20"/>
                <w:szCs w:val="20"/>
              </w:rPr>
              <w:t>Policy Office</w:t>
            </w:r>
          </w:p>
        </w:tc>
        <w:tc>
          <w:tcPr>
            <w:tcW w:w="2268" w:type="dxa"/>
          </w:tcPr>
          <w:p w14:paraId="18FE8B53" w14:textId="6B8F409E" w:rsidR="004E60FC" w:rsidRPr="000D5994" w:rsidRDefault="004E60FC" w:rsidP="004E60FC">
            <w:pPr>
              <w:spacing w:after="0" w:line="240" w:lineRule="auto"/>
              <w:rPr>
                <w:rFonts w:ascii="Tahoma" w:eastAsia="Times New Roman" w:hAnsi="Tahoma" w:cs="Tahoma"/>
                <w:bCs/>
                <w:sz w:val="20"/>
                <w:szCs w:val="20"/>
              </w:rPr>
            </w:pPr>
            <w:r w:rsidRPr="000D5994">
              <w:rPr>
                <w:rFonts w:ascii="Tahoma" w:eastAsia="Times New Roman" w:hAnsi="Tahoma" w:cs="Tahoma"/>
                <w:bCs/>
                <w:sz w:val="20"/>
                <w:szCs w:val="20"/>
              </w:rPr>
              <w:t>Policy research and evaluation, development of service delivery standards, systems thinking, strategic communication, stakeholder management</w:t>
            </w:r>
          </w:p>
        </w:tc>
        <w:tc>
          <w:tcPr>
            <w:tcW w:w="2268" w:type="dxa"/>
          </w:tcPr>
          <w:p w14:paraId="7833A4A6" w14:textId="0A828123" w:rsidR="004E60FC" w:rsidRPr="000D5994" w:rsidRDefault="004E60FC" w:rsidP="004E60FC">
            <w:pPr>
              <w:spacing w:after="0" w:line="240" w:lineRule="auto"/>
              <w:jc w:val="center"/>
              <w:rPr>
                <w:rFonts w:ascii="Tahoma" w:eastAsia="Times New Roman" w:hAnsi="Tahoma" w:cs="Tahoma"/>
                <w:bCs/>
                <w:i/>
                <w:sz w:val="20"/>
                <w:szCs w:val="20"/>
              </w:rPr>
            </w:pPr>
            <w:r w:rsidRPr="000D5994">
              <w:rPr>
                <w:rFonts w:ascii="Tahoma" w:eastAsia="Times New Roman" w:hAnsi="Tahoma" w:cs="Tahoma"/>
                <w:sz w:val="20"/>
                <w:szCs w:val="20"/>
              </w:rPr>
              <w:t>Trainings, competency profiling</w:t>
            </w:r>
          </w:p>
        </w:tc>
        <w:tc>
          <w:tcPr>
            <w:tcW w:w="1843" w:type="dxa"/>
          </w:tcPr>
          <w:p w14:paraId="704068AA" w14:textId="3B10C301" w:rsidR="004E60FC" w:rsidRPr="000D5994" w:rsidRDefault="004E60FC" w:rsidP="004E60FC">
            <w:pPr>
              <w:spacing w:after="0" w:line="240" w:lineRule="auto"/>
              <w:jc w:val="center"/>
              <w:rPr>
                <w:rFonts w:ascii="Tahoma" w:eastAsia="Times New Roman" w:hAnsi="Tahoma" w:cs="Tahoma"/>
                <w:bCs/>
                <w:i/>
                <w:sz w:val="20"/>
                <w:szCs w:val="20"/>
              </w:rPr>
            </w:pPr>
            <w:r w:rsidRPr="000D5994">
              <w:rPr>
                <w:rFonts w:ascii="Tahoma" w:eastAsia="Times New Roman" w:hAnsi="Tahoma" w:cs="Tahoma"/>
                <w:sz w:val="20"/>
                <w:szCs w:val="20"/>
              </w:rPr>
              <w:t xml:space="preserve">Policy evaluation, cascading of service delivery standards, </w:t>
            </w:r>
          </w:p>
        </w:tc>
        <w:tc>
          <w:tcPr>
            <w:tcW w:w="2693" w:type="dxa"/>
          </w:tcPr>
          <w:p w14:paraId="49445B27" w14:textId="466E9667" w:rsidR="004E60FC" w:rsidRPr="000D5994" w:rsidRDefault="004E60FC" w:rsidP="004E60FC">
            <w:pPr>
              <w:spacing w:after="0" w:line="240" w:lineRule="auto"/>
              <w:jc w:val="center"/>
              <w:rPr>
                <w:rFonts w:ascii="Tahoma" w:eastAsia="Times New Roman" w:hAnsi="Tahoma" w:cs="Tahoma"/>
                <w:sz w:val="20"/>
                <w:szCs w:val="20"/>
              </w:rPr>
            </w:pPr>
            <w:r w:rsidRPr="000D5994">
              <w:rPr>
                <w:rFonts w:ascii="Tahoma" w:eastAsia="Times New Roman" w:hAnsi="Tahoma" w:cs="Tahoma"/>
                <w:sz w:val="20"/>
                <w:szCs w:val="20"/>
              </w:rPr>
              <w:t>Training</w:t>
            </w:r>
            <w:r w:rsidR="0082722C" w:rsidRPr="000D5994">
              <w:rPr>
                <w:rFonts w:ascii="Tahoma" w:eastAsia="Times New Roman" w:hAnsi="Tahoma" w:cs="Tahoma"/>
                <w:sz w:val="20"/>
                <w:szCs w:val="20"/>
              </w:rPr>
              <w:t>s</w:t>
            </w:r>
            <w:r w:rsidRPr="000D5994">
              <w:rPr>
                <w:rFonts w:ascii="Tahoma" w:eastAsia="Times New Roman" w:hAnsi="Tahoma" w:cs="Tahoma"/>
                <w:sz w:val="20"/>
                <w:szCs w:val="20"/>
              </w:rPr>
              <w:t xml:space="preserve"> (i.e., M&amp;E, strategic communication) </w:t>
            </w:r>
          </w:p>
          <w:p w14:paraId="71FC4567" w14:textId="792D186E" w:rsidR="004E60FC" w:rsidRPr="000D5994" w:rsidRDefault="004E60FC" w:rsidP="004E60FC">
            <w:pPr>
              <w:spacing w:after="0" w:line="240" w:lineRule="auto"/>
              <w:jc w:val="center"/>
              <w:rPr>
                <w:rFonts w:ascii="Tahoma" w:eastAsia="Times New Roman" w:hAnsi="Tahoma" w:cs="Tahoma"/>
                <w:bCs/>
                <w:i/>
                <w:sz w:val="20"/>
                <w:szCs w:val="20"/>
              </w:rPr>
            </w:pPr>
            <w:r w:rsidRPr="000D5994">
              <w:rPr>
                <w:rFonts w:ascii="Tahoma" w:eastAsia="Times New Roman" w:hAnsi="Tahoma" w:cs="Tahoma"/>
                <w:sz w:val="20"/>
                <w:szCs w:val="20"/>
              </w:rPr>
              <w:t>Coaching and mentoring</w:t>
            </w:r>
          </w:p>
        </w:tc>
        <w:tc>
          <w:tcPr>
            <w:tcW w:w="2551" w:type="dxa"/>
          </w:tcPr>
          <w:p w14:paraId="75FF8629" w14:textId="526BFD58" w:rsidR="004E60FC" w:rsidRPr="000D5994" w:rsidRDefault="004E60FC" w:rsidP="004E60FC">
            <w:pPr>
              <w:spacing w:after="0" w:line="240" w:lineRule="auto"/>
              <w:jc w:val="center"/>
              <w:rPr>
                <w:rFonts w:ascii="Tahoma" w:eastAsia="Times New Roman" w:hAnsi="Tahoma" w:cs="Tahoma"/>
                <w:bCs/>
                <w:sz w:val="20"/>
                <w:szCs w:val="20"/>
              </w:rPr>
            </w:pPr>
            <w:r w:rsidRPr="000D5994">
              <w:rPr>
                <w:rFonts w:ascii="Tahoma" w:eastAsia="Times New Roman" w:hAnsi="Tahoma" w:cs="Tahoma"/>
                <w:bCs/>
                <w:sz w:val="20"/>
                <w:szCs w:val="20"/>
              </w:rPr>
              <w:t>Q3-Q4, 2021</w:t>
            </w:r>
          </w:p>
        </w:tc>
        <w:tc>
          <w:tcPr>
            <w:tcW w:w="2268" w:type="dxa"/>
          </w:tcPr>
          <w:p w14:paraId="15DC9E16" w14:textId="77777777" w:rsidR="0082722C" w:rsidRPr="000D5994" w:rsidRDefault="004E60FC" w:rsidP="004E60FC">
            <w:pPr>
              <w:spacing w:after="0" w:line="240" w:lineRule="auto"/>
              <w:jc w:val="center"/>
              <w:rPr>
                <w:rFonts w:ascii="Tahoma" w:eastAsia="Times New Roman" w:hAnsi="Tahoma" w:cs="Tahoma"/>
                <w:sz w:val="20"/>
                <w:szCs w:val="20"/>
              </w:rPr>
            </w:pPr>
            <w:r w:rsidRPr="000D5994">
              <w:rPr>
                <w:rFonts w:ascii="Tahoma" w:eastAsia="Times New Roman" w:hAnsi="Tahoma" w:cs="Tahoma"/>
                <w:sz w:val="20"/>
                <w:szCs w:val="20"/>
              </w:rPr>
              <w:t xml:space="preserve">% of personnel concerned capacitated (measurement tool: improvement rate – </w:t>
            </w:r>
          </w:p>
          <w:p w14:paraId="2849C8D9" w14:textId="05B428E0" w:rsidR="004E60FC" w:rsidRPr="000D5994" w:rsidRDefault="004E60FC" w:rsidP="004E60FC">
            <w:pPr>
              <w:spacing w:after="0" w:line="240" w:lineRule="auto"/>
              <w:jc w:val="center"/>
              <w:rPr>
                <w:rFonts w:ascii="Tahoma" w:eastAsia="Times New Roman" w:hAnsi="Tahoma" w:cs="Tahoma"/>
                <w:sz w:val="20"/>
                <w:szCs w:val="20"/>
              </w:rPr>
            </w:pPr>
            <w:r w:rsidRPr="000D5994">
              <w:rPr>
                <w:rFonts w:ascii="Tahoma" w:eastAsia="Times New Roman" w:hAnsi="Tahoma" w:cs="Tahoma"/>
                <w:sz w:val="20"/>
                <w:szCs w:val="20"/>
              </w:rPr>
              <w:t>pre</w:t>
            </w:r>
            <w:r w:rsidR="0082722C" w:rsidRPr="000D5994">
              <w:rPr>
                <w:rFonts w:ascii="Tahoma" w:eastAsia="Times New Roman" w:hAnsi="Tahoma" w:cs="Tahoma"/>
                <w:sz w:val="20"/>
                <w:szCs w:val="20"/>
              </w:rPr>
              <w:t>-</w:t>
            </w:r>
            <w:r w:rsidRPr="000D5994">
              <w:rPr>
                <w:rFonts w:ascii="Tahoma" w:eastAsia="Times New Roman" w:hAnsi="Tahoma" w:cs="Tahoma"/>
                <w:sz w:val="20"/>
                <w:szCs w:val="20"/>
              </w:rPr>
              <w:t>test vs</w:t>
            </w:r>
            <w:r w:rsidR="0082722C" w:rsidRPr="000D5994">
              <w:rPr>
                <w:rFonts w:ascii="Tahoma" w:eastAsia="Times New Roman" w:hAnsi="Tahoma" w:cs="Tahoma"/>
                <w:sz w:val="20"/>
                <w:szCs w:val="20"/>
              </w:rPr>
              <w:t>.</w:t>
            </w:r>
            <w:r w:rsidRPr="000D5994">
              <w:rPr>
                <w:rFonts w:ascii="Tahoma" w:eastAsia="Times New Roman" w:hAnsi="Tahoma" w:cs="Tahoma"/>
                <w:sz w:val="20"/>
                <w:szCs w:val="20"/>
              </w:rPr>
              <w:t xml:space="preserve"> post-test)</w:t>
            </w:r>
          </w:p>
          <w:p w14:paraId="31AB05FF" w14:textId="77777777" w:rsidR="004E60FC" w:rsidRPr="000D5994" w:rsidRDefault="004E60FC" w:rsidP="004E60FC">
            <w:pPr>
              <w:spacing w:after="0" w:line="240" w:lineRule="auto"/>
              <w:jc w:val="center"/>
              <w:rPr>
                <w:rFonts w:ascii="Tahoma" w:eastAsia="Times New Roman" w:hAnsi="Tahoma" w:cs="Tahoma"/>
                <w:sz w:val="20"/>
                <w:szCs w:val="20"/>
              </w:rPr>
            </w:pPr>
            <w:r w:rsidRPr="000D5994">
              <w:rPr>
                <w:rFonts w:ascii="Tahoma" w:eastAsia="Times New Roman" w:hAnsi="Tahoma" w:cs="Tahoma"/>
                <w:sz w:val="20"/>
                <w:szCs w:val="20"/>
              </w:rPr>
              <w:t xml:space="preserve"> </w:t>
            </w:r>
          </w:p>
          <w:p w14:paraId="66CADBF0" w14:textId="41C3EF7D" w:rsidR="004E60FC" w:rsidRPr="000D5994" w:rsidRDefault="004E60FC">
            <w:pPr>
              <w:spacing w:after="0" w:line="240" w:lineRule="auto"/>
              <w:jc w:val="center"/>
              <w:rPr>
                <w:rFonts w:ascii="Tahoma" w:eastAsia="Times New Roman" w:hAnsi="Tahoma" w:cs="Tahoma"/>
                <w:sz w:val="20"/>
                <w:szCs w:val="20"/>
              </w:rPr>
            </w:pPr>
            <w:r w:rsidRPr="000D5994">
              <w:rPr>
                <w:rFonts w:ascii="Tahoma" w:eastAsia="Times New Roman" w:hAnsi="Tahoma" w:cs="Tahoma"/>
                <w:sz w:val="20"/>
                <w:szCs w:val="20"/>
              </w:rPr>
              <w:t>No. of M&amp;E system on policy implementation developed/enhanced</w:t>
            </w:r>
          </w:p>
        </w:tc>
        <w:tc>
          <w:tcPr>
            <w:tcW w:w="1985" w:type="dxa"/>
          </w:tcPr>
          <w:p w14:paraId="0F646892" w14:textId="04CB29DA" w:rsidR="004E60FC" w:rsidRPr="000D5994" w:rsidRDefault="004E60FC" w:rsidP="004E60FC">
            <w:pPr>
              <w:spacing w:after="0" w:line="240" w:lineRule="auto"/>
              <w:jc w:val="center"/>
              <w:rPr>
                <w:rFonts w:ascii="Tahoma" w:eastAsia="Times New Roman" w:hAnsi="Tahoma" w:cs="Tahoma"/>
                <w:bCs/>
                <w:i/>
                <w:sz w:val="20"/>
                <w:szCs w:val="20"/>
              </w:rPr>
            </w:pPr>
            <w:r w:rsidRPr="000D5994">
              <w:rPr>
                <w:rFonts w:ascii="Tahoma" w:eastAsia="Times New Roman" w:hAnsi="Tahoma" w:cs="Tahoma"/>
                <w:sz w:val="20"/>
                <w:szCs w:val="20"/>
              </w:rPr>
              <w:t>HR, DAP, other agencies and service providers</w:t>
            </w:r>
          </w:p>
        </w:tc>
      </w:tr>
      <w:tr w:rsidR="000D5994" w:rsidRPr="000D5994" w14:paraId="381A7480" w14:textId="77777777" w:rsidTr="00F44326">
        <w:tc>
          <w:tcPr>
            <w:tcW w:w="2263" w:type="dxa"/>
          </w:tcPr>
          <w:p w14:paraId="6A1D44E7" w14:textId="2E93ADA7" w:rsidR="004E60FC" w:rsidRPr="000D5994" w:rsidRDefault="004E60FC" w:rsidP="004E60FC">
            <w:pPr>
              <w:spacing w:after="0" w:line="240" w:lineRule="auto"/>
              <w:rPr>
                <w:rFonts w:ascii="Tahoma" w:eastAsia="Times New Roman" w:hAnsi="Tahoma" w:cs="Tahoma"/>
                <w:b/>
                <w:bCs/>
                <w:sz w:val="20"/>
                <w:szCs w:val="20"/>
              </w:rPr>
            </w:pPr>
            <w:r w:rsidRPr="000D5994">
              <w:rPr>
                <w:rFonts w:ascii="Tahoma" w:eastAsia="Times New Roman" w:hAnsi="Tahoma" w:cs="Tahoma"/>
                <w:iCs/>
                <w:sz w:val="20"/>
                <w:szCs w:val="20"/>
              </w:rPr>
              <w:t>Regional Office</w:t>
            </w:r>
          </w:p>
        </w:tc>
        <w:tc>
          <w:tcPr>
            <w:tcW w:w="2268" w:type="dxa"/>
          </w:tcPr>
          <w:p w14:paraId="7FE94AD9" w14:textId="073EA95E" w:rsidR="004E60FC" w:rsidRPr="000D5994" w:rsidRDefault="004E60FC" w:rsidP="004E60FC">
            <w:pPr>
              <w:spacing w:after="0" w:line="240" w:lineRule="auto"/>
              <w:rPr>
                <w:rFonts w:ascii="Tahoma" w:eastAsia="Times New Roman" w:hAnsi="Tahoma" w:cs="Tahoma"/>
                <w:bCs/>
                <w:sz w:val="20"/>
                <w:szCs w:val="20"/>
              </w:rPr>
            </w:pPr>
            <w:r w:rsidRPr="000D5994">
              <w:rPr>
                <w:rFonts w:ascii="Tahoma" w:eastAsia="Times New Roman" w:hAnsi="Tahoma" w:cs="Tahoma"/>
                <w:bCs/>
                <w:sz w:val="20"/>
                <w:szCs w:val="20"/>
              </w:rPr>
              <w:t>Training management, monitoring and evaluation, risk management, stakeholder management</w:t>
            </w:r>
          </w:p>
        </w:tc>
        <w:tc>
          <w:tcPr>
            <w:tcW w:w="2268" w:type="dxa"/>
          </w:tcPr>
          <w:p w14:paraId="33E96D7B" w14:textId="42C3026A" w:rsidR="004E60FC" w:rsidRPr="000D5994" w:rsidRDefault="004E60FC" w:rsidP="004E60FC">
            <w:pPr>
              <w:spacing w:after="0" w:line="240" w:lineRule="auto"/>
              <w:jc w:val="center"/>
              <w:rPr>
                <w:rFonts w:ascii="Tahoma" w:eastAsia="Times New Roman" w:hAnsi="Tahoma" w:cs="Tahoma"/>
                <w:b/>
                <w:bCs/>
                <w:sz w:val="20"/>
                <w:szCs w:val="20"/>
              </w:rPr>
            </w:pPr>
            <w:r w:rsidRPr="000D5994">
              <w:rPr>
                <w:rFonts w:ascii="Tahoma" w:eastAsia="Times New Roman" w:hAnsi="Tahoma" w:cs="Tahoma"/>
                <w:sz w:val="20"/>
                <w:szCs w:val="20"/>
              </w:rPr>
              <w:t xml:space="preserve">Trainings, competency profiling, M&amp;E systems </w:t>
            </w:r>
          </w:p>
        </w:tc>
        <w:tc>
          <w:tcPr>
            <w:tcW w:w="1843" w:type="dxa"/>
          </w:tcPr>
          <w:p w14:paraId="1D19CAE6" w14:textId="4E408688" w:rsidR="004E60FC" w:rsidRPr="000D5994" w:rsidRDefault="004E60FC" w:rsidP="004E60FC">
            <w:pPr>
              <w:spacing w:after="0" w:line="240" w:lineRule="auto"/>
              <w:jc w:val="center"/>
              <w:rPr>
                <w:rFonts w:ascii="Tahoma" w:eastAsia="Times New Roman" w:hAnsi="Tahoma" w:cs="Tahoma"/>
                <w:b/>
                <w:bCs/>
                <w:sz w:val="20"/>
                <w:szCs w:val="20"/>
              </w:rPr>
            </w:pPr>
            <w:r w:rsidRPr="000D5994">
              <w:rPr>
                <w:rFonts w:ascii="Tahoma" w:eastAsia="Times New Roman" w:hAnsi="Tahoma" w:cs="Tahoma"/>
                <w:sz w:val="20"/>
                <w:szCs w:val="20"/>
              </w:rPr>
              <w:t>Database management, designing of trainings</w:t>
            </w:r>
          </w:p>
        </w:tc>
        <w:tc>
          <w:tcPr>
            <w:tcW w:w="2693" w:type="dxa"/>
          </w:tcPr>
          <w:p w14:paraId="1C75EA12" w14:textId="1B8CCC81" w:rsidR="004E60FC" w:rsidRPr="000D5994" w:rsidRDefault="004E60FC" w:rsidP="004E60FC">
            <w:pPr>
              <w:spacing w:after="0" w:line="240" w:lineRule="auto"/>
              <w:jc w:val="center"/>
              <w:rPr>
                <w:rFonts w:ascii="Tahoma" w:eastAsia="Times New Roman" w:hAnsi="Tahoma" w:cs="Tahoma"/>
                <w:sz w:val="20"/>
                <w:szCs w:val="20"/>
              </w:rPr>
            </w:pPr>
            <w:r w:rsidRPr="000D5994">
              <w:rPr>
                <w:rFonts w:ascii="Tahoma" w:eastAsia="Times New Roman" w:hAnsi="Tahoma" w:cs="Tahoma"/>
                <w:sz w:val="20"/>
                <w:szCs w:val="20"/>
              </w:rPr>
              <w:t>Training</w:t>
            </w:r>
            <w:r w:rsidR="0082722C" w:rsidRPr="000D5994">
              <w:rPr>
                <w:rFonts w:ascii="Tahoma" w:eastAsia="Times New Roman" w:hAnsi="Tahoma" w:cs="Tahoma"/>
                <w:sz w:val="20"/>
                <w:szCs w:val="20"/>
              </w:rPr>
              <w:t>s</w:t>
            </w:r>
            <w:r w:rsidRPr="000D5994">
              <w:rPr>
                <w:rFonts w:ascii="Tahoma" w:eastAsia="Times New Roman" w:hAnsi="Tahoma" w:cs="Tahoma"/>
                <w:sz w:val="20"/>
                <w:szCs w:val="20"/>
              </w:rPr>
              <w:t xml:space="preserve"> (i.e., database management, data analytics, capacity development designing)</w:t>
            </w:r>
          </w:p>
          <w:p w14:paraId="01898A69" w14:textId="72A18622" w:rsidR="004E60FC" w:rsidRPr="000D5994" w:rsidRDefault="004E60FC" w:rsidP="004E60FC">
            <w:pPr>
              <w:spacing w:after="0" w:line="240" w:lineRule="auto"/>
              <w:jc w:val="center"/>
              <w:rPr>
                <w:rFonts w:ascii="Tahoma" w:eastAsia="Times New Roman" w:hAnsi="Tahoma" w:cs="Tahoma"/>
                <w:b/>
                <w:bCs/>
                <w:sz w:val="20"/>
                <w:szCs w:val="20"/>
              </w:rPr>
            </w:pPr>
            <w:r w:rsidRPr="000D5994">
              <w:rPr>
                <w:rFonts w:ascii="Tahoma" w:eastAsia="Times New Roman" w:hAnsi="Tahoma" w:cs="Tahoma"/>
                <w:sz w:val="20"/>
                <w:szCs w:val="20"/>
              </w:rPr>
              <w:t>Coaching and mentoring</w:t>
            </w:r>
          </w:p>
        </w:tc>
        <w:tc>
          <w:tcPr>
            <w:tcW w:w="2551" w:type="dxa"/>
          </w:tcPr>
          <w:p w14:paraId="148FA21C" w14:textId="39A3BF23" w:rsidR="004E60FC" w:rsidRPr="000D5994" w:rsidRDefault="004E60FC" w:rsidP="004E60FC">
            <w:pPr>
              <w:spacing w:after="0" w:line="240" w:lineRule="auto"/>
              <w:jc w:val="center"/>
              <w:rPr>
                <w:rFonts w:ascii="Tahoma" w:eastAsia="Times New Roman" w:hAnsi="Tahoma" w:cs="Tahoma"/>
                <w:b/>
                <w:bCs/>
                <w:sz w:val="20"/>
                <w:szCs w:val="20"/>
              </w:rPr>
            </w:pPr>
            <w:r w:rsidRPr="000D5994">
              <w:rPr>
                <w:rFonts w:ascii="Tahoma" w:eastAsia="Times New Roman" w:hAnsi="Tahoma" w:cs="Tahoma"/>
                <w:bCs/>
                <w:sz w:val="20"/>
                <w:szCs w:val="20"/>
              </w:rPr>
              <w:t>Q3-Q4, 2021</w:t>
            </w:r>
          </w:p>
        </w:tc>
        <w:tc>
          <w:tcPr>
            <w:tcW w:w="2268" w:type="dxa"/>
          </w:tcPr>
          <w:p w14:paraId="59E8740F" w14:textId="77777777" w:rsidR="004E60FC" w:rsidRPr="000D5994" w:rsidRDefault="004E60FC" w:rsidP="004E60FC">
            <w:pPr>
              <w:spacing w:after="0" w:line="240" w:lineRule="auto"/>
              <w:jc w:val="center"/>
              <w:rPr>
                <w:rFonts w:ascii="Tahoma" w:eastAsia="Times New Roman" w:hAnsi="Tahoma" w:cs="Tahoma"/>
                <w:sz w:val="20"/>
                <w:szCs w:val="20"/>
              </w:rPr>
            </w:pPr>
            <w:r w:rsidRPr="000D5994">
              <w:rPr>
                <w:rFonts w:ascii="Tahoma" w:eastAsia="Times New Roman" w:hAnsi="Tahoma" w:cs="Tahoma"/>
                <w:sz w:val="20"/>
                <w:szCs w:val="20"/>
              </w:rPr>
              <w:t>% of personnel concerned capacitated</w:t>
            </w:r>
          </w:p>
          <w:p w14:paraId="06E120CE" w14:textId="77777777" w:rsidR="0082722C" w:rsidRPr="000D5994" w:rsidRDefault="004E60FC" w:rsidP="004E60FC">
            <w:pPr>
              <w:spacing w:after="0" w:line="240" w:lineRule="auto"/>
              <w:jc w:val="center"/>
              <w:rPr>
                <w:rFonts w:ascii="Tahoma" w:eastAsia="Times New Roman" w:hAnsi="Tahoma" w:cs="Tahoma"/>
                <w:sz w:val="20"/>
                <w:szCs w:val="20"/>
              </w:rPr>
            </w:pPr>
            <w:r w:rsidRPr="000D5994">
              <w:rPr>
                <w:rFonts w:ascii="Tahoma" w:eastAsia="Times New Roman" w:hAnsi="Tahoma" w:cs="Tahoma"/>
                <w:sz w:val="20"/>
                <w:szCs w:val="20"/>
              </w:rPr>
              <w:t xml:space="preserve">(measurement tool: improvement rate – </w:t>
            </w:r>
          </w:p>
          <w:p w14:paraId="654AB5FB" w14:textId="75957B01" w:rsidR="004E60FC" w:rsidRPr="000D5994" w:rsidRDefault="004E60FC" w:rsidP="004E60FC">
            <w:pPr>
              <w:spacing w:after="0" w:line="240" w:lineRule="auto"/>
              <w:jc w:val="center"/>
              <w:rPr>
                <w:rFonts w:ascii="Tahoma" w:eastAsia="Times New Roman" w:hAnsi="Tahoma" w:cs="Tahoma"/>
                <w:b/>
                <w:bCs/>
                <w:sz w:val="20"/>
                <w:szCs w:val="20"/>
              </w:rPr>
            </w:pPr>
            <w:r w:rsidRPr="000D5994">
              <w:rPr>
                <w:rFonts w:ascii="Tahoma" w:eastAsia="Times New Roman" w:hAnsi="Tahoma" w:cs="Tahoma"/>
                <w:sz w:val="20"/>
                <w:szCs w:val="20"/>
              </w:rPr>
              <w:t>pre</w:t>
            </w:r>
            <w:r w:rsidR="0082722C" w:rsidRPr="000D5994">
              <w:rPr>
                <w:rFonts w:ascii="Tahoma" w:eastAsia="Times New Roman" w:hAnsi="Tahoma" w:cs="Tahoma"/>
                <w:sz w:val="20"/>
                <w:szCs w:val="20"/>
              </w:rPr>
              <w:t>-</w:t>
            </w:r>
            <w:r w:rsidRPr="000D5994">
              <w:rPr>
                <w:rFonts w:ascii="Tahoma" w:eastAsia="Times New Roman" w:hAnsi="Tahoma" w:cs="Tahoma"/>
                <w:sz w:val="20"/>
                <w:szCs w:val="20"/>
              </w:rPr>
              <w:t>test vs</w:t>
            </w:r>
            <w:r w:rsidR="0082722C" w:rsidRPr="000D5994">
              <w:rPr>
                <w:rFonts w:ascii="Tahoma" w:eastAsia="Times New Roman" w:hAnsi="Tahoma" w:cs="Tahoma"/>
                <w:sz w:val="20"/>
                <w:szCs w:val="20"/>
              </w:rPr>
              <w:t>.</w:t>
            </w:r>
            <w:r w:rsidRPr="000D5994">
              <w:rPr>
                <w:rFonts w:ascii="Tahoma" w:eastAsia="Times New Roman" w:hAnsi="Tahoma" w:cs="Tahoma"/>
                <w:sz w:val="20"/>
                <w:szCs w:val="20"/>
              </w:rPr>
              <w:t xml:space="preserve"> post-test)</w:t>
            </w:r>
          </w:p>
        </w:tc>
        <w:tc>
          <w:tcPr>
            <w:tcW w:w="1985" w:type="dxa"/>
          </w:tcPr>
          <w:p w14:paraId="7E345128" w14:textId="7206084C" w:rsidR="004E60FC" w:rsidRPr="000D5994" w:rsidRDefault="004E60FC" w:rsidP="004E60FC">
            <w:pPr>
              <w:spacing w:after="0" w:line="240" w:lineRule="auto"/>
              <w:jc w:val="center"/>
              <w:rPr>
                <w:rFonts w:ascii="Tahoma" w:eastAsia="Times New Roman" w:hAnsi="Tahoma" w:cs="Tahoma"/>
                <w:b/>
                <w:bCs/>
                <w:sz w:val="20"/>
                <w:szCs w:val="20"/>
              </w:rPr>
            </w:pPr>
            <w:r w:rsidRPr="000D5994">
              <w:rPr>
                <w:rFonts w:ascii="Tahoma" w:eastAsia="Times New Roman" w:hAnsi="Tahoma" w:cs="Tahoma"/>
                <w:sz w:val="20"/>
                <w:szCs w:val="20"/>
              </w:rPr>
              <w:t>HR, DAP, other agencies and service providers</w:t>
            </w:r>
          </w:p>
        </w:tc>
      </w:tr>
      <w:bookmarkEnd w:id="0"/>
      <w:tr w:rsidR="000D5994" w:rsidRPr="000D5994" w14:paraId="70850318" w14:textId="77777777" w:rsidTr="00F44326">
        <w:tc>
          <w:tcPr>
            <w:tcW w:w="2263" w:type="dxa"/>
          </w:tcPr>
          <w:p w14:paraId="69F42DD6" w14:textId="77777777" w:rsidR="00A27839" w:rsidRPr="000D5994" w:rsidRDefault="00A27839" w:rsidP="003B02AF">
            <w:pPr>
              <w:spacing w:after="0" w:line="240" w:lineRule="auto"/>
              <w:rPr>
                <w:rFonts w:ascii="Tahoma" w:eastAsia="Times New Roman" w:hAnsi="Tahoma" w:cs="Tahoma"/>
                <w:b/>
                <w:bCs/>
                <w:sz w:val="20"/>
                <w:szCs w:val="20"/>
              </w:rPr>
            </w:pPr>
          </w:p>
        </w:tc>
        <w:tc>
          <w:tcPr>
            <w:tcW w:w="2268" w:type="dxa"/>
          </w:tcPr>
          <w:p w14:paraId="578F54B1" w14:textId="38525CB1" w:rsidR="00A27839" w:rsidRPr="000D5994" w:rsidRDefault="00A27839" w:rsidP="003B02AF">
            <w:pPr>
              <w:spacing w:after="0" w:line="240" w:lineRule="auto"/>
              <w:rPr>
                <w:rFonts w:ascii="Tahoma" w:eastAsia="Times New Roman" w:hAnsi="Tahoma" w:cs="Tahoma"/>
                <w:bCs/>
                <w:sz w:val="20"/>
                <w:szCs w:val="20"/>
              </w:rPr>
            </w:pPr>
          </w:p>
        </w:tc>
        <w:tc>
          <w:tcPr>
            <w:tcW w:w="2268" w:type="dxa"/>
          </w:tcPr>
          <w:p w14:paraId="30B0DDFF" w14:textId="77777777" w:rsidR="00A27839" w:rsidRPr="000D5994" w:rsidRDefault="00A27839" w:rsidP="003B02AF">
            <w:pPr>
              <w:spacing w:after="0" w:line="240" w:lineRule="auto"/>
              <w:jc w:val="center"/>
              <w:rPr>
                <w:rFonts w:ascii="Tahoma" w:eastAsia="Times New Roman" w:hAnsi="Tahoma" w:cs="Tahoma"/>
                <w:b/>
                <w:bCs/>
                <w:sz w:val="20"/>
                <w:szCs w:val="20"/>
              </w:rPr>
            </w:pPr>
          </w:p>
        </w:tc>
        <w:tc>
          <w:tcPr>
            <w:tcW w:w="1843" w:type="dxa"/>
          </w:tcPr>
          <w:p w14:paraId="0C41555C" w14:textId="77777777" w:rsidR="00A27839" w:rsidRPr="000D5994" w:rsidRDefault="00A27839" w:rsidP="003B02AF">
            <w:pPr>
              <w:spacing w:after="0" w:line="240" w:lineRule="auto"/>
              <w:jc w:val="center"/>
              <w:rPr>
                <w:rFonts w:ascii="Tahoma" w:eastAsia="Times New Roman" w:hAnsi="Tahoma" w:cs="Tahoma"/>
                <w:b/>
                <w:bCs/>
                <w:sz w:val="20"/>
                <w:szCs w:val="20"/>
              </w:rPr>
            </w:pPr>
          </w:p>
        </w:tc>
        <w:tc>
          <w:tcPr>
            <w:tcW w:w="2693" w:type="dxa"/>
          </w:tcPr>
          <w:p w14:paraId="4174561B" w14:textId="77777777" w:rsidR="00A27839" w:rsidRPr="000D5994" w:rsidRDefault="00A27839" w:rsidP="003B02AF">
            <w:pPr>
              <w:spacing w:after="0" w:line="240" w:lineRule="auto"/>
              <w:jc w:val="center"/>
              <w:rPr>
                <w:rFonts w:ascii="Tahoma" w:eastAsia="Times New Roman" w:hAnsi="Tahoma" w:cs="Tahoma"/>
                <w:b/>
                <w:bCs/>
                <w:sz w:val="20"/>
                <w:szCs w:val="20"/>
              </w:rPr>
            </w:pPr>
          </w:p>
        </w:tc>
        <w:tc>
          <w:tcPr>
            <w:tcW w:w="2551" w:type="dxa"/>
          </w:tcPr>
          <w:p w14:paraId="27181FAE" w14:textId="77777777" w:rsidR="00A27839" w:rsidRPr="000D5994" w:rsidRDefault="00A27839" w:rsidP="003B02AF">
            <w:pPr>
              <w:spacing w:after="0" w:line="240" w:lineRule="auto"/>
              <w:jc w:val="center"/>
              <w:rPr>
                <w:rFonts w:ascii="Tahoma" w:eastAsia="Times New Roman" w:hAnsi="Tahoma" w:cs="Tahoma"/>
                <w:b/>
                <w:bCs/>
                <w:sz w:val="20"/>
                <w:szCs w:val="20"/>
              </w:rPr>
            </w:pPr>
          </w:p>
        </w:tc>
        <w:tc>
          <w:tcPr>
            <w:tcW w:w="2268" w:type="dxa"/>
          </w:tcPr>
          <w:p w14:paraId="63840FD4" w14:textId="77777777" w:rsidR="00A27839" w:rsidRPr="000D5994" w:rsidRDefault="00A27839" w:rsidP="003B02AF">
            <w:pPr>
              <w:spacing w:after="0" w:line="240" w:lineRule="auto"/>
              <w:jc w:val="center"/>
              <w:rPr>
                <w:rFonts w:ascii="Tahoma" w:eastAsia="Times New Roman" w:hAnsi="Tahoma" w:cs="Tahoma"/>
                <w:b/>
                <w:bCs/>
                <w:sz w:val="20"/>
                <w:szCs w:val="20"/>
              </w:rPr>
            </w:pPr>
          </w:p>
        </w:tc>
        <w:tc>
          <w:tcPr>
            <w:tcW w:w="1985" w:type="dxa"/>
          </w:tcPr>
          <w:p w14:paraId="5C602C01" w14:textId="77777777" w:rsidR="00A27839" w:rsidRPr="000D5994" w:rsidRDefault="00A27839" w:rsidP="003B02AF">
            <w:pPr>
              <w:spacing w:after="0" w:line="240" w:lineRule="auto"/>
              <w:jc w:val="center"/>
              <w:rPr>
                <w:rFonts w:ascii="Tahoma" w:eastAsia="Times New Roman" w:hAnsi="Tahoma" w:cs="Tahoma"/>
                <w:b/>
                <w:bCs/>
                <w:sz w:val="20"/>
                <w:szCs w:val="20"/>
              </w:rPr>
            </w:pPr>
          </w:p>
        </w:tc>
      </w:tr>
      <w:tr w:rsidR="00FC0CAB" w:rsidRPr="000D5994" w14:paraId="25C8E6E4" w14:textId="77777777" w:rsidTr="00F44326">
        <w:tc>
          <w:tcPr>
            <w:tcW w:w="2263" w:type="dxa"/>
          </w:tcPr>
          <w:p w14:paraId="39D49CAA" w14:textId="77777777" w:rsidR="00A27839" w:rsidRPr="000D5994" w:rsidRDefault="00A27839" w:rsidP="003B02AF">
            <w:pPr>
              <w:spacing w:after="0" w:line="240" w:lineRule="auto"/>
              <w:rPr>
                <w:rFonts w:ascii="Tahoma" w:eastAsia="Times New Roman" w:hAnsi="Tahoma" w:cs="Tahoma"/>
                <w:b/>
                <w:bCs/>
                <w:sz w:val="20"/>
                <w:szCs w:val="20"/>
              </w:rPr>
            </w:pPr>
          </w:p>
        </w:tc>
        <w:tc>
          <w:tcPr>
            <w:tcW w:w="2268" w:type="dxa"/>
          </w:tcPr>
          <w:p w14:paraId="2C8B03CB" w14:textId="77777777" w:rsidR="00A27839" w:rsidRPr="000D5994" w:rsidRDefault="00A27839" w:rsidP="003B02AF">
            <w:pPr>
              <w:spacing w:after="0" w:line="240" w:lineRule="auto"/>
              <w:rPr>
                <w:rFonts w:ascii="Tahoma" w:eastAsia="Times New Roman" w:hAnsi="Tahoma" w:cs="Tahoma"/>
                <w:b/>
                <w:bCs/>
                <w:sz w:val="20"/>
                <w:szCs w:val="20"/>
              </w:rPr>
            </w:pPr>
          </w:p>
        </w:tc>
        <w:tc>
          <w:tcPr>
            <w:tcW w:w="2268" w:type="dxa"/>
          </w:tcPr>
          <w:p w14:paraId="6C1D5B02" w14:textId="77777777" w:rsidR="00A27839" w:rsidRPr="000D5994" w:rsidRDefault="00A27839" w:rsidP="003B02AF">
            <w:pPr>
              <w:spacing w:after="0" w:line="240" w:lineRule="auto"/>
              <w:jc w:val="center"/>
              <w:rPr>
                <w:rFonts w:ascii="Tahoma" w:eastAsia="Times New Roman" w:hAnsi="Tahoma" w:cs="Tahoma"/>
                <w:b/>
                <w:bCs/>
                <w:sz w:val="20"/>
                <w:szCs w:val="20"/>
              </w:rPr>
            </w:pPr>
          </w:p>
        </w:tc>
        <w:tc>
          <w:tcPr>
            <w:tcW w:w="1843" w:type="dxa"/>
          </w:tcPr>
          <w:p w14:paraId="3D395AE1" w14:textId="77777777" w:rsidR="00A27839" w:rsidRPr="000D5994" w:rsidRDefault="00A27839" w:rsidP="003B02AF">
            <w:pPr>
              <w:spacing w:after="0" w:line="240" w:lineRule="auto"/>
              <w:jc w:val="center"/>
              <w:rPr>
                <w:rFonts w:ascii="Tahoma" w:eastAsia="Times New Roman" w:hAnsi="Tahoma" w:cs="Tahoma"/>
                <w:b/>
                <w:bCs/>
                <w:sz w:val="20"/>
                <w:szCs w:val="20"/>
              </w:rPr>
            </w:pPr>
          </w:p>
        </w:tc>
        <w:tc>
          <w:tcPr>
            <w:tcW w:w="2693" w:type="dxa"/>
          </w:tcPr>
          <w:p w14:paraId="5C604D04" w14:textId="77777777" w:rsidR="00A27839" w:rsidRPr="000D5994" w:rsidRDefault="00A27839" w:rsidP="003B02AF">
            <w:pPr>
              <w:spacing w:after="0" w:line="240" w:lineRule="auto"/>
              <w:jc w:val="center"/>
              <w:rPr>
                <w:rFonts w:ascii="Tahoma" w:eastAsia="Times New Roman" w:hAnsi="Tahoma" w:cs="Tahoma"/>
                <w:b/>
                <w:bCs/>
                <w:sz w:val="20"/>
                <w:szCs w:val="20"/>
              </w:rPr>
            </w:pPr>
          </w:p>
        </w:tc>
        <w:tc>
          <w:tcPr>
            <w:tcW w:w="2551" w:type="dxa"/>
          </w:tcPr>
          <w:p w14:paraId="75778624" w14:textId="77777777" w:rsidR="00A27839" w:rsidRPr="000D5994" w:rsidRDefault="00A27839" w:rsidP="003B02AF">
            <w:pPr>
              <w:spacing w:after="0" w:line="240" w:lineRule="auto"/>
              <w:jc w:val="center"/>
              <w:rPr>
                <w:rFonts w:ascii="Tahoma" w:eastAsia="Times New Roman" w:hAnsi="Tahoma" w:cs="Tahoma"/>
                <w:b/>
                <w:bCs/>
                <w:sz w:val="20"/>
                <w:szCs w:val="20"/>
              </w:rPr>
            </w:pPr>
          </w:p>
        </w:tc>
        <w:tc>
          <w:tcPr>
            <w:tcW w:w="2268" w:type="dxa"/>
          </w:tcPr>
          <w:p w14:paraId="0561FE4E" w14:textId="77777777" w:rsidR="00A27839" w:rsidRPr="000D5994" w:rsidRDefault="00A27839" w:rsidP="003B02AF">
            <w:pPr>
              <w:spacing w:after="0" w:line="240" w:lineRule="auto"/>
              <w:jc w:val="center"/>
              <w:rPr>
                <w:rFonts w:ascii="Tahoma" w:eastAsia="Times New Roman" w:hAnsi="Tahoma" w:cs="Tahoma"/>
                <w:b/>
                <w:bCs/>
                <w:sz w:val="20"/>
                <w:szCs w:val="20"/>
              </w:rPr>
            </w:pPr>
          </w:p>
        </w:tc>
        <w:tc>
          <w:tcPr>
            <w:tcW w:w="1985" w:type="dxa"/>
          </w:tcPr>
          <w:p w14:paraId="1B65A71E" w14:textId="77777777" w:rsidR="00A27839" w:rsidRPr="000D5994" w:rsidRDefault="00A27839" w:rsidP="003B02AF">
            <w:pPr>
              <w:spacing w:after="0" w:line="240" w:lineRule="auto"/>
              <w:jc w:val="center"/>
              <w:rPr>
                <w:rFonts w:ascii="Tahoma" w:eastAsia="Times New Roman" w:hAnsi="Tahoma" w:cs="Tahoma"/>
                <w:b/>
                <w:bCs/>
                <w:sz w:val="20"/>
                <w:szCs w:val="20"/>
              </w:rPr>
            </w:pPr>
          </w:p>
        </w:tc>
      </w:tr>
    </w:tbl>
    <w:p w14:paraId="274E8D20" w14:textId="2581EF9D" w:rsidR="00A27839" w:rsidRDefault="00A27839" w:rsidP="00A27839">
      <w:pPr>
        <w:shd w:val="clear" w:color="auto" w:fill="FFFFFF"/>
        <w:spacing w:after="0" w:line="240" w:lineRule="auto"/>
        <w:rPr>
          <w:rFonts w:ascii="Tahoma" w:eastAsia="Times New Roman" w:hAnsi="Tahoma" w:cs="Tahoma"/>
          <w:sz w:val="18"/>
          <w:szCs w:val="18"/>
        </w:rPr>
      </w:pPr>
    </w:p>
    <w:p w14:paraId="04D22F75" w14:textId="77777777" w:rsidR="0067378B" w:rsidRDefault="0067378B" w:rsidP="00A27839">
      <w:pPr>
        <w:shd w:val="clear" w:color="auto" w:fill="FFFFFF"/>
        <w:spacing w:after="0" w:line="240" w:lineRule="auto"/>
        <w:rPr>
          <w:rFonts w:ascii="Tahoma" w:eastAsia="Times New Roman" w:hAnsi="Tahoma" w:cs="Tahoma"/>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266"/>
        <w:gridCol w:w="4190"/>
        <w:gridCol w:w="236"/>
        <w:gridCol w:w="5042"/>
      </w:tblGrid>
      <w:tr w:rsidR="0067378B" w:rsidRPr="0067378B" w14:paraId="35D7E000" w14:textId="77777777" w:rsidTr="003961BE">
        <w:trPr>
          <w:jc w:val="center"/>
        </w:trPr>
        <w:tc>
          <w:tcPr>
            <w:tcW w:w="4485" w:type="dxa"/>
          </w:tcPr>
          <w:p w14:paraId="38FF2561" w14:textId="77777777" w:rsidR="0067378B" w:rsidRPr="0067378B" w:rsidRDefault="0067378B" w:rsidP="003961BE">
            <w:pPr>
              <w:spacing w:after="0" w:line="240" w:lineRule="auto"/>
              <w:rPr>
                <w:rFonts w:ascii="Tahoma" w:eastAsia="Times New Roman" w:hAnsi="Tahoma" w:cs="Tahoma"/>
                <w:bCs/>
                <w:sz w:val="18"/>
                <w:szCs w:val="24"/>
              </w:rPr>
            </w:pPr>
            <w:r w:rsidRPr="0067378B">
              <w:rPr>
                <w:rFonts w:ascii="Tahoma" w:eastAsia="Times New Roman" w:hAnsi="Tahoma" w:cs="Tahoma"/>
                <w:bCs/>
                <w:sz w:val="18"/>
                <w:szCs w:val="24"/>
              </w:rPr>
              <w:t>Prepared by:</w:t>
            </w:r>
          </w:p>
        </w:tc>
        <w:tc>
          <w:tcPr>
            <w:tcW w:w="266" w:type="dxa"/>
          </w:tcPr>
          <w:p w14:paraId="2F49C984" w14:textId="77777777" w:rsidR="0067378B" w:rsidRPr="0067378B" w:rsidRDefault="0067378B" w:rsidP="003961BE">
            <w:pPr>
              <w:spacing w:after="0" w:line="240" w:lineRule="auto"/>
              <w:rPr>
                <w:rFonts w:ascii="Tahoma" w:eastAsia="Times New Roman" w:hAnsi="Tahoma" w:cs="Tahoma"/>
                <w:bCs/>
                <w:sz w:val="18"/>
                <w:szCs w:val="24"/>
              </w:rPr>
            </w:pPr>
          </w:p>
        </w:tc>
        <w:tc>
          <w:tcPr>
            <w:tcW w:w="4190" w:type="dxa"/>
          </w:tcPr>
          <w:p w14:paraId="3CC4872C" w14:textId="1425F41E" w:rsidR="0067378B" w:rsidRPr="0067378B" w:rsidRDefault="00AC74E4" w:rsidP="003961BE">
            <w:pPr>
              <w:spacing w:after="0" w:line="240" w:lineRule="auto"/>
              <w:rPr>
                <w:rFonts w:ascii="Tahoma" w:eastAsia="Times New Roman" w:hAnsi="Tahoma" w:cs="Tahoma"/>
                <w:bCs/>
                <w:sz w:val="18"/>
                <w:szCs w:val="24"/>
              </w:rPr>
            </w:pPr>
            <w:r>
              <w:rPr>
                <w:rFonts w:ascii="Tahoma" w:eastAsia="Times New Roman" w:hAnsi="Tahoma" w:cs="Tahoma"/>
                <w:bCs/>
                <w:sz w:val="18"/>
                <w:szCs w:val="24"/>
              </w:rPr>
              <w:t>Reviewed by:</w:t>
            </w:r>
          </w:p>
        </w:tc>
        <w:tc>
          <w:tcPr>
            <w:tcW w:w="236" w:type="dxa"/>
          </w:tcPr>
          <w:p w14:paraId="5A8281FE" w14:textId="77777777" w:rsidR="0067378B" w:rsidRPr="0067378B" w:rsidRDefault="0067378B" w:rsidP="003961BE">
            <w:pPr>
              <w:spacing w:after="0" w:line="240" w:lineRule="auto"/>
              <w:rPr>
                <w:rFonts w:ascii="Tahoma" w:eastAsia="Times New Roman" w:hAnsi="Tahoma" w:cs="Tahoma"/>
                <w:bCs/>
                <w:sz w:val="18"/>
                <w:szCs w:val="24"/>
              </w:rPr>
            </w:pPr>
          </w:p>
        </w:tc>
        <w:tc>
          <w:tcPr>
            <w:tcW w:w="5042" w:type="dxa"/>
          </w:tcPr>
          <w:p w14:paraId="5BC1D366" w14:textId="77777777" w:rsidR="0067378B" w:rsidRPr="0067378B" w:rsidRDefault="0067378B" w:rsidP="003961BE">
            <w:pPr>
              <w:spacing w:after="0" w:line="240" w:lineRule="auto"/>
              <w:rPr>
                <w:rFonts w:ascii="Tahoma" w:eastAsia="Times New Roman" w:hAnsi="Tahoma" w:cs="Tahoma"/>
                <w:bCs/>
                <w:sz w:val="18"/>
                <w:szCs w:val="24"/>
              </w:rPr>
            </w:pPr>
            <w:r w:rsidRPr="0067378B">
              <w:rPr>
                <w:rFonts w:ascii="Tahoma" w:eastAsia="Times New Roman" w:hAnsi="Tahoma" w:cs="Tahoma"/>
                <w:bCs/>
                <w:sz w:val="18"/>
                <w:szCs w:val="24"/>
              </w:rPr>
              <w:t>Approved by:</w:t>
            </w:r>
          </w:p>
        </w:tc>
      </w:tr>
      <w:tr w:rsidR="0067378B" w:rsidRPr="0067378B" w14:paraId="003E61B0" w14:textId="77777777" w:rsidTr="003961BE">
        <w:trPr>
          <w:jc w:val="center"/>
        </w:trPr>
        <w:tc>
          <w:tcPr>
            <w:tcW w:w="4485" w:type="dxa"/>
            <w:tcBorders>
              <w:bottom w:val="single" w:sz="4" w:space="0" w:color="auto"/>
            </w:tcBorders>
          </w:tcPr>
          <w:p w14:paraId="35B921B7" w14:textId="77777777" w:rsidR="0067378B" w:rsidRDefault="0067378B" w:rsidP="003961BE">
            <w:pPr>
              <w:spacing w:after="0" w:line="240" w:lineRule="auto"/>
              <w:rPr>
                <w:rFonts w:ascii="Tahoma" w:eastAsia="Times New Roman" w:hAnsi="Tahoma" w:cs="Tahoma"/>
                <w:bCs/>
                <w:sz w:val="18"/>
                <w:szCs w:val="24"/>
              </w:rPr>
            </w:pPr>
          </w:p>
          <w:p w14:paraId="1A4F286C" w14:textId="77777777" w:rsidR="0067378B" w:rsidRDefault="0067378B" w:rsidP="003961BE">
            <w:pPr>
              <w:spacing w:after="0" w:line="240" w:lineRule="auto"/>
              <w:rPr>
                <w:rFonts w:ascii="Tahoma" w:eastAsia="Times New Roman" w:hAnsi="Tahoma" w:cs="Tahoma"/>
                <w:bCs/>
                <w:sz w:val="18"/>
                <w:szCs w:val="24"/>
              </w:rPr>
            </w:pPr>
          </w:p>
          <w:p w14:paraId="69CE80E3" w14:textId="77777777" w:rsidR="0067378B" w:rsidRPr="0067378B" w:rsidRDefault="0067378B" w:rsidP="003961BE">
            <w:pPr>
              <w:spacing w:after="0" w:line="240" w:lineRule="auto"/>
              <w:rPr>
                <w:rFonts w:ascii="Tahoma" w:eastAsia="Times New Roman" w:hAnsi="Tahoma" w:cs="Tahoma"/>
                <w:bCs/>
                <w:sz w:val="18"/>
                <w:szCs w:val="24"/>
              </w:rPr>
            </w:pPr>
          </w:p>
        </w:tc>
        <w:tc>
          <w:tcPr>
            <w:tcW w:w="266" w:type="dxa"/>
          </w:tcPr>
          <w:p w14:paraId="32337382" w14:textId="77777777" w:rsidR="0067378B" w:rsidRPr="0067378B" w:rsidRDefault="0067378B" w:rsidP="003961BE">
            <w:pPr>
              <w:spacing w:after="0" w:line="240" w:lineRule="auto"/>
              <w:rPr>
                <w:rFonts w:ascii="Tahoma" w:eastAsia="Times New Roman" w:hAnsi="Tahoma" w:cs="Tahoma"/>
                <w:bCs/>
                <w:sz w:val="18"/>
                <w:szCs w:val="24"/>
              </w:rPr>
            </w:pPr>
          </w:p>
        </w:tc>
        <w:tc>
          <w:tcPr>
            <w:tcW w:w="4190" w:type="dxa"/>
            <w:tcBorders>
              <w:bottom w:val="single" w:sz="4" w:space="0" w:color="auto"/>
            </w:tcBorders>
          </w:tcPr>
          <w:p w14:paraId="7AE32368" w14:textId="77777777" w:rsidR="0067378B" w:rsidRPr="0067378B" w:rsidRDefault="0067378B" w:rsidP="003961BE">
            <w:pPr>
              <w:spacing w:after="0" w:line="240" w:lineRule="auto"/>
              <w:rPr>
                <w:rFonts w:ascii="Tahoma" w:eastAsia="Times New Roman" w:hAnsi="Tahoma" w:cs="Tahoma"/>
                <w:bCs/>
                <w:sz w:val="18"/>
                <w:szCs w:val="24"/>
              </w:rPr>
            </w:pPr>
          </w:p>
        </w:tc>
        <w:tc>
          <w:tcPr>
            <w:tcW w:w="236" w:type="dxa"/>
          </w:tcPr>
          <w:p w14:paraId="76D23D2C" w14:textId="77777777" w:rsidR="0067378B" w:rsidRPr="0067378B" w:rsidRDefault="0067378B" w:rsidP="003961BE">
            <w:pPr>
              <w:spacing w:after="0" w:line="240" w:lineRule="auto"/>
              <w:rPr>
                <w:rFonts w:ascii="Tahoma" w:eastAsia="Times New Roman" w:hAnsi="Tahoma" w:cs="Tahoma"/>
                <w:bCs/>
                <w:sz w:val="18"/>
                <w:szCs w:val="24"/>
              </w:rPr>
            </w:pPr>
          </w:p>
        </w:tc>
        <w:tc>
          <w:tcPr>
            <w:tcW w:w="5042" w:type="dxa"/>
            <w:tcBorders>
              <w:bottom w:val="single" w:sz="4" w:space="0" w:color="auto"/>
            </w:tcBorders>
          </w:tcPr>
          <w:p w14:paraId="7A81AC81" w14:textId="77777777" w:rsidR="0067378B" w:rsidRPr="0067378B" w:rsidRDefault="0067378B" w:rsidP="003961BE">
            <w:pPr>
              <w:spacing w:after="0" w:line="240" w:lineRule="auto"/>
              <w:rPr>
                <w:rFonts w:ascii="Tahoma" w:eastAsia="Times New Roman" w:hAnsi="Tahoma" w:cs="Tahoma"/>
                <w:bCs/>
                <w:sz w:val="18"/>
                <w:szCs w:val="24"/>
              </w:rPr>
            </w:pPr>
          </w:p>
          <w:p w14:paraId="5BC3C3E0" w14:textId="77777777" w:rsidR="0067378B" w:rsidRPr="0067378B" w:rsidRDefault="0067378B" w:rsidP="003961BE">
            <w:pPr>
              <w:spacing w:after="0" w:line="240" w:lineRule="auto"/>
              <w:rPr>
                <w:rFonts w:ascii="Tahoma" w:eastAsia="Times New Roman" w:hAnsi="Tahoma" w:cs="Tahoma"/>
                <w:bCs/>
                <w:sz w:val="18"/>
                <w:szCs w:val="24"/>
              </w:rPr>
            </w:pPr>
          </w:p>
        </w:tc>
      </w:tr>
      <w:tr w:rsidR="0067378B" w:rsidRPr="0067378B" w14:paraId="6CDAE79F" w14:textId="77777777" w:rsidTr="003961BE">
        <w:trPr>
          <w:jc w:val="center"/>
        </w:trPr>
        <w:tc>
          <w:tcPr>
            <w:tcW w:w="4485" w:type="dxa"/>
            <w:tcBorders>
              <w:top w:val="single" w:sz="4" w:space="0" w:color="auto"/>
            </w:tcBorders>
          </w:tcPr>
          <w:p w14:paraId="74365355" w14:textId="0A195D06" w:rsidR="0067378B" w:rsidRPr="0067378B" w:rsidRDefault="00FE253C" w:rsidP="003961BE">
            <w:pPr>
              <w:spacing w:after="0" w:line="240" w:lineRule="auto"/>
              <w:jc w:val="center"/>
              <w:rPr>
                <w:rFonts w:ascii="Tahoma" w:eastAsia="Times New Roman" w:hAnsi="Tahoma" w:cs="Tahoma"/>
                <w:bCs/>
                <w:sz w:val="18"/>
                <w:szCs w:val="24"/>
              </w:rPr>
            </w:pPr>
            <w:r>
              <w:rPr>
                <w:rFonts w:ascii="Tahoma" w:eastAsia="Times New Roman" w:hAnsi="Tahoma" w:cs="Tahoma"/>
                <w:bCs/>
                <w:sz w:val="18"/>
                <w:szCs w:val="24"/>
              </w:rPr>
              <w:t>Name and Position/Designation</w:t>
            </w:r>
          </w:p>
        </w:tc>
        <w:tc>
          <w:tcPr>
            <w:tcW w:w="266" w:type="dxa"/>
          </w:tcPr>
          <w:p w14:paraId="6327DF23" w14:textId="77777777" w:rsidR="0067378B" w:rsidRPr="0067378B" w:rsidRDefault="0067378B" w:rsidP="003961BE">
            <w:pPr>
              <w:spacing w:after="0" w:line="240" w:lineRule="auto"/>
              <w:rPr>
                <w:rFonts w:ascii="Tahoma" w:eastAsia="Times New Roman" w:hAnsi="Tahoma" w:cs="Tahoma"/>
                <w:bCs/>
                <w:sz w:val="18"/>
                <w:szCs w:val="24"/>
              </w:rPr>
            </w:pPr>
          </w:p>
        </w:tc>
        <w:tc>
          <w:tcPr>
            <w:tcW w:w="4190" w:type="dxa"/>
            <w:tcBorders>
              <w:top w:val="single" w:sz="4" w:space="0" w:color="auto"/>
            </w:tcBorders>
          </w:tcPr>
          <w:p w14:paraId="0BA8224D" w14:textId="7FF7C656" w:rsidR="0067378B" w:rsidRPr="0067378B" w:rsidRDefault="00FE253C" w:rsidP="003961BE">
            <w:pPr>
              <w:spacing w:after="0" w:line="240" w:lineRule="auto"/>
              <w:jc w:val="center"/>
              <w:rPr>
                <w:rFonts w:ascii="Tahoma" w:eastAsia="Times New Roman" w:hAnsi="Tahoma" w:cs="Tahoma"/>
                <w:bCs/>
                <w:sz w:val="18"/>
                <w:szCs w:val="24"/>
              </w:rPr>
            </w:pPr>
            <w:r>
              <w:rPr>
                <w:rFonts w:ascii="Tahoma" w:eastAsia="Times New Roman" w:hAnsi="Tahoma" w:cs="Tahoma"/>
                <w:bCs/>
                <w:sz w:val="18"/>
                <w:szCs w:val="24"/>
              </w:rPr>
              <w:t>Name and Position/Designation</w:t>
            </w:r>
          </w:p>
        </w:tc>
        <w:tc>
          <w:tcPr>
            <w:tcW w:w="236" w:type="dxa"/>
          </w:tcPr>
          <w:p w14:paraId="4C389C9E" w14:textId="77777777" w:rsidR="0067378B" w:rsidRPr="0067378B" w:rsidRDefault="0067378B" w:rsidP="003961BE">
            <w:pPr>
              <w:spacing w:after="0" w:line="240" w:lineRule="auto"/>
              <w:jc w:val="center"/>
              <w:rPr>
                <w:rFonts w:ascii="Tahoma" w:eastAsia="Times New Roman" w:hAnsi="Tahoma" w:cs="Tahoma"/>
                <w:bCs/>
                <w:sz w:val="18"/>
                <w:szCs w:val="24"/>
              </w:rPr>
            </w:pPr>
          </w:p>
        </w:tc>
        <w:tc>
          <w:tcPr>
            <w:tcW w:w="5042" w:type="dxa"/>
            <w:tcBorders>
              <w:top w:val="single" w:sz="4" w:space="0" w:color="auto"/>
            </w:tcBorders>
          </w:tcPr>
          <w:p w14:paraId="32DD3F87" w14:textId="77777777" w:rsidR="0067378B" w:rsidRPr="0067378B" w:rsidRDefault="0067378B" w:rsidP="003961BE">
            <w:pPr>
              <w:spacing w:after="0" w:line="240" w:lineRule="auto"/>
              <w:jc w:val="center"/>
              <w:rPr>
                <w:rFonts w:ascii="Tahoma" w:eastAsia="Times New Roman" w:hAnsi="Tahoma" w:cs="Tahoma"/>
                <w:bCs/>
                <w:sz w:val="18"/>
                <w:szCs w:val="24"/>
              </w:rPr>
            </w:pPr>
            <w:r w:rsidRPr="0067378B">
              <w:rPr>
                <w:rFonts w:ascii="Tahoma" w:eastAsia="Times New Roman" w:hAnsi="Tahoma" w:cs="Tahoma"/>
                <w:bCs/>
                <w:sz w:val="18"/>
                <w:szCs w:val="24"/>
              </w:rPr>
              <w:t>Department/Agency Head</w:t>
            </w:r>
          </w:p>
        </w:tc>
      </w:tr>
    </w:tbl>
    <w:p w14:paraId="11244F34" w14:textId="24F4A6D7" w:rsidR="0067378B" w:rsidRDefault="0067378B" w:rsidP="00A27839">
      <w:pPr>
        <w:shd w:val="clear" w:color="auto" w:fill="FFFFFF"/>
        <w:spacing w:after="0" w:line="240" w:lineRule="auto"/>
        <w:rPr>
          <w:rFonts w:ascii="Tahoma" w:eastAsia="Times New Roman" w:hAnsi="Tahoma" w:cs="Tahoma"/>
          <w:sz w:val="18"/>
          <w:szCs w:val="18"/>
        </w:rPr>
      </w:pPr>
    </w:p>
    <w:p w14:paraId="58B1451E" w14:textId="23B586E3" w:rsidR="0067378B" w:rsidRDefault="0067378B" w:rsidP="00A27839">
      <w:pPr>
        <w:shd w:val="clear" w:color="auto" w:fill="FFFFFF"/>
        <w:spacing w:after="0" w:line="240" w:lineRule="auto"/>
        <w:rPr>
          <w:rFonts w:ascii="Tahoma" w:eastAsia="Times New Roman" w:hAnsi="Tahoma" w:cs="Tahoma"/>
          <w:sz w:val="18"/>
          <w:szCs w:val="18"/>
        </w:rPr>
      </w:pPr>
    </w:p>
    <w:p w14:paraId="06047707" w14:textId="745702BC" w:rsidR="0067378B" w:rsidRDefault="0067378B" w:rsidP="00A27839">
      <w:pPr>
        <w:shd w:val="clear" w:color="auto" w:fill="FFFFFF"/>
        <w:spacing w:after="0" w:line="240" w:lineRule="auto"/>
        <w:rPr>
          <w:rFonts w:ascii="Tahoma" w:eastAsia="Times New Roman" w:hAnsi="Tahoma" w:cs="Tahoma"/>
          <w:sz w:val="18"/>
          <w:szCs w:val="18"/>
        </w:rPr>
      </w:pPr>
    </w:p>
    <w:p w14:paraId="4910D32B" w14:textId="77777777" w:rsidR="0067378B" w:rsidRPr="000D5994" w:rsidRDefault="0067378B" w:rsidP="00A27839">
      <w:pPr>
        <w:shd w:val="clear" w:color="auto" w:fill="FFFFFF"/>
        <w:spacing w:after="0" w:line="240" w:lineRule="auto"/>
        <w:rPr>
          <w:rFonts w:ascii="Tahoma" w:eastAsia="Times New Roman" w:hAnsi="Tahoma" w:cs="Tahoma"/>
          <w:sz w:val="18"/>
          <w:szCs w:val="18"/>
        </w:rPr>
      </w:pPr>
    </w:p>
    <w:p w14:paraId="0B88C55E" w14:textId="77777777" w:rsidR="00A27839" w:rsidRPr="000D5994" w:rsidRDefault="00A27839" w:rsidP="00A27839">
      <w:pPr>
        <w:shd w:val="clear" w:color="auto" w:fill="FFFFFF"/>
        <w:spacing w:after="0" w:line="240" w:lineRule="auto"/>
        <w:rPr>
          <w:rFonts w:ascii="Tahoma" w:eastAsia="Times New Roman" w:hAnsi="Tahoma" w:cs="Tahoma"/>
          <w:b/>
          <w:bCs/>
          <w:sz w:val="18"/>
          <w:szCs w:val="18"/>
        </w:rPr>
      </w:pPr>
      <w:r w:rsidRPr="000D5994">
        <w:rPr>
          <w:rFonts w:ascii="Tahoma" w:eastAsia="Times New Roman" w:hAnsi="Tahoma" w:cs="Tahoma"/>
          <w:b/>
          <w:bCs/>
          <w:sz w:val="18"/>
          <w:szCs w:val="18"/>
        </w:rPr>
        <w:t>Legend:</w:t>
      </w:r>
    </w:p>
    <w:p w14:paraId="1908583B" w14:textId="77777777" w:rsidR="00A27839" w:rsidRPr="000D5994" w:rsidRDefault="00A27839" w:rsidP="00A27839">
      <w:pPr>
        <w:shd w:val="clear" w:color="auto" w:fill="FFFFFF"/>
        <w:spacing w:after="0" w:line="240" w:lineRule="auto"/>
        <w:rPr>
          <w:rFonts w:ascii="Tahoma" w:eastAsia="Times New Roman" w:hAnsi="Tahoma" w:cs="Tahoma"/>
          <w:sz w:val="18"/>
          <w:szCs w:val="18"/>
        </w:rPr>
      </w:pPr>
    </w:p>
    <w:tbl>
      <w:tblPr>
        <w:tblStyle w:val="TableGrid"/>
        <w:tblW w:w="18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17550"/>
      </w:tblGrid>
      <w:tr w:rsidR="000D5994" w:rsidRPr="000D5994" w14:paraId="2279FA50" w14:textId="77777777" w:rsidTr="00F44326">
        <w:trPr>
          <w:trHeight w:val="87"/>
        </w:trPr>
        <w:tc>
          <w:tcPr>
            <w:tcW w:w="453" w:type="dxa"/>
          </w:tcPr>
          <w:p w14:paraId="702D81EF" w14:textId="77777777" w:rsidR="00A27839" w:rsidRPr="000D5994" w:rsidRDefault="00A27839"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[1]</w:t>
            </w:r>
          </w:p>
        </w:tc>
        <w:tc>
          <w:tcPr>
            <w:tcW w:w="17550" w:type="dxa"/>
          </w:tcPr>
          <w:p w14:paraId="1CDE9800" w14:textId="01115595" w:rsidR="00A27839" w:rsidRPr="000D5994" w:rsidRDefault="00A27839" w:rsidP="003B02AF">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Identif</w:t>
            </w:r>
            <w:r w:rsidR="00B42168" w:rsidRPr="000D5994">
              <w:rPr>
                <w:rFonts w:ascii="Tahoma" w:eastAsia="Times New Roman" w:hAnsi="Tahoma" w:cs="Tahoma"/>
                <w:sz w:val="18"/>
                <w:szCs w:val="18"/>
              </w:rPr>
              <w:t>ies</w:t>
            </w:r>
            <w:r w:rsidRPr="000D5994">
              <w:rPr>
                <w:rFonts w:ascii="Tahoma" w:eastAsia="Times New Roman" w:hAnsi="Tahoma" w:cs="Tahoma"/>
                <w:sz w:val="18"/>
                <w:szCs w:val="18"/>
              </w:rPr>
              <w:t xml:space="preserve"> </w:t>
            </w:r>
            <w:r w:rsidR="00B42168" w:rsidRPr="000D5994">
              <w:rPr>
                <w:rFonts w:ascii="Tahoma" w:eastAsia="Times New Roman" w:hAnsi="Tahoma" w:cs="Tahoma"/>
                <w:sz w:val="18"/>
                <w:szCs w:val="18"/>
              </w:rPr>
              <w:t xml:space="preserve">the </w:t>
            </w:r>
            <w:r w:rsidRPr="000D5994">
              <w:rPr>
                <w:rFonts w:ascii="Tahoma" w:eastAsia="Times New Roman" w:hAnsi="Tahoma" w:cs="Tahoma"/>
                <w:sz w:val="18"/>
                <w:szCs w:val="18"/>
              </w:rPr>
              <w:t>corresponding office/unit</w:t>
            </w:r>
            <w:r w:rsidR="008D3415" w:rsidRPr="000D5994">
              <w:rPr>
                <w:rFonts w:ascii="Tahoma" w:eastAsia="Times New Roman" w:hAnsi="Tahoma" w:cs="Tahoma"/>
                <w:sz w:val="18"/>
                <w:szCs w:val="18"/>
              </w:rPr>
              <w:t xml:space="preserve"> in the NGA</w:t>
            </w:r>
            <w:r w:rsidRPr="000D5994">
              <w:rPr>
                <w:rFonts w:ascii="Tahoma" w:eastAsia="Times New Roman" w:hAnsi="Tahoma" w:cs="Tahoma"/>
                <w:sz w:val="18"/>
                <w:szCs w:val="18"/>
              </w:rPr>
              <w:t xml:space="preserve"> that </w:t>
            </w:r>
            <w:r w:rsidR="00D3445F" w:rsidRPr="000D5994">
              <w:rPr>
                <w:rFonts w:ascii="Tahoma" w:eastAsia="Times New Roman" w:hAnsi="Tahoma" w:cs="Tahoma"/>
                <w:sz w:val="18"/>
                <w:szCs w:val="18"/>
              </w:rPr>
              <w:t>should be strengthened to undertake the policy and standards development, provision of technical assistance to the LGUs, monitoring and evaluation, and performance assessment of the LGUs in view of the devolution, per the Personnel Services Itemization and Plantilla of Personnel</w:t>
            </w:r>
          </w:p>
        </w:tc>
      </w:tr>
      <w:tr w:rsidR="000D5994" w:rsidRPr="000D5994" w14:paraId="1D1A2D22" w14:textId="77777777" w:rsidTr="00F44326">
        <w:trPr>
          <w:trHeight w:val="87"/>
        </w:trPr>
        <w:tc>
          <w:tcPr>
            <w:tcW w:w="453" w:type="dxa"/>
          </w:tcPr>
          <w:p w14:paraId="3C849F63" w14:textId="77777777" w:rsidR="00A27839" w:rsidRPr="000D5994" w:rsidRDefault="00A27839"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[2]</w:t>
            </w:r>
          </w:p>
        </w:tc>
        <w:tc>
          <w:tcPr>
            <w:tcW w:w="17550" w:type="dxa"/>
          </w:tcPr>
          <w:p w14:paraId="46E36804" w14:textId="386986CB" w:rsidR="00A27839" w:rsidRPr="000D5994" w:rsidRDefault="00A27839" w:rsidP="003B02AF">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 xml:space="preserve">Specifies the essential or standard capacities that the department/agency/GOCC requires to implement its steering functions/renewed roles, e.g., </w:t>
            </w:r>
            <w:r w:rsidRPr="000D5994">
              <w:rPr>
                <w:rFonts w:ascii="Tahoma" w:eastAsia="Tahoma" w:hAnsi="Tahoma" w:cs="Tahoma"/>
                <w:sz w:val="18"/>
                <w:szCs w:val="18"/>
              </w:rPr>
              <w:t>policy research and evaluation, development of service delivery standards, develop</w:t>
            </w:r>
            <w:r w:rsidR="006F03B8" w:rsidRPr="000D5994">
              <w:rPr>
                <w:rFonts w:ascii="Tahoma" w:eastAsia="Tahoma" w:hAnsi="Tahoma" w:cs="Tahoma"/>
                <w:sz w:val="18"/>
                <w:szCs w:val="18"/>
              </w:rPr>
              <w:t>ment of</w:t>
            </w:r>
            <w:r w:rsidRPr="000D5994">
              <w:rPr>
                <w:rFonts w:ascii="Tahoma" w:eastAsia="Tahoma" w:hAnsi="Tahoma" w:cs="Tahoma"/>
                <w:sz w:val="18"/>
                <w:szCs w:val="18"/>
              </w:rPr>
              <w:t xml:space="preserve"> a monitoring and evaluation system, </w:t>
            </w:r>
            <w:r w:rsidR="006F03B8" w:rsidRPr="000D5994">
              <w:rPr>
                <w:rFonts w:ascii="Tahoma" w:eastAsia="Tahoma" w:hAnsi="Tahoma" w:cs="Tahoma"/>
                <w:sz w:val="18"/>
                <w:szCs w:val="18"/>
              </w:rPr>
              <w:t xml:space="preserve">provision of </w:t>
            </w:r>
            <w:r w:rsidRPr="000D5994">
              <w:rPr>
                <w:rFonts w:ascii="Tahoma" w:eastAsia="Tahoma" w:hAnsi="Tahoma" w:cs="Tahoma"/>
                <w:sz w:val="18"/>
                <w:szCs w:val="18"/>
              </w:rPr>
              <w:t xml:space="preserve">capacity building </w:t>
            </w:r>
            <w:r w:rsidR="006F03B8" w:rsidRPr="000D5994">
              <w:rPr>
                <w:rFonts w:ascii="Tahoma" w:eastAsia="Tahoma" w:hAnsi="Tahoma" w:cs="Tahoma"/>
                <w:sz w:val="18"/>
                <w:szCs w:val="18"/>
              </w:rPr>
              <w:t>to</w:t>
            </w:r>
            <w:r w:rsidRPr="000D5994">
              <w:rPr>
                <w:rFonts w:ascii="Tahoma" w:eastAsia="Tahoma" w:hAnsi="Tahoma" w:cs="Tahoma"/>
                <w:sz w:val="18"/>
                <w:szCs w:val="18"/>
              </w:rPr>
              <w:t xml:space="preserve"> the LGUs, assessment of LGU performance, change management, etc.</w:t>
            </w:r>
            <w:r w:rsidR="006F03B8" w:rsidRPr="000D5994">
              <w:rPr>
                <w:rFonts w:ascii="Tahoma" w:eastAsia="Tahoma" w:hAnsi="Tahoma" w:cs="Tahoma"/>
                <w:sz w:val="18"/>
                <w:szCs w:val="18"/>
              </w:rPr>
              <w:t>,</w:t>
            </w:r>
            <w:r w:rsidRPr="000D5994">
              <w:rPr>
                <w:rFonts w:ascii="Tahoma" w:eastAsia="Tahoma" w:hAnsi="Tahoma" w:cs="Tahoma"/>
                <w:sz w:val="18"/>
                <w:szCs w:val="18"/>
              </w:rPr>
              <w:t xml:space="preserve"> for the effective decentralization/devolution of functions</w:t>
            </w:r>
          </w:p>
        </w:tc>
      </w:tr>
      <w:tr w:rsidR="000D5994" w:rsidRPr="000D5994" w14:paraId="597CC5BE" w14:textId="77777777" w:rsidTr="00F44326">
        <w:tc>
          <w:tcPr>
            <w:tcW w:w="453" w:type="dxa"/>
          </w:tcPr>
          <w:p w14:paraId="1042365D" w14:textId="77777777" w:rsidR="00A27839" w:rsidRPr="000D5994" w:rsidRDefault="00A27839"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[3]</w:t>
            </w:r>
          </w:p>
        </w:tc>
        <w:tc>
          <w:tcPr>
            <w:tcW w:w="17550" w:type="dxa"/>
          </w:tcPr>
          <w:p w14:paraId="572C4C6D" w14:textId="74F68A60" w:rsidR="00A27839" w:rsidRPr="000D5994" w:rsidRDefault="00A27839" w:rsidP="003B02AF">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Indicates the existing practices, systems</w:t>
            </w:r>
            <w:r w:rsidR="00CE09B0" w:rsidRPr="000D5994">
              <w:rPr>
                <w:rFonts w:ascii="Tahoma" w:eastAsia="Times New Roman" w:hAnsi="Tahoma" w:cs="Tahoma"/>
                <w:sz w:val="18"/>
                <w:szCs w:val="18"/>
              </w:rPr>
              <w:t xml:space="preserve"> </w:t>
            </w:r>
            <w:r w:rsidRPr="000D5994">
              <w:rPr>
                <w:rFonts w:ascii="Tahoma" w:eastAsia="Times New Roman" w:hAnsi="Tahoma" w:cs="Tahoma"/>
                <w:sz w:val="18"/>
                <w:szCs w:val="18"/>
              </w:rPr>
              <w:t>and/or structures, as well as current level of performance</w:t>
            </w:r>
            <w:r w:rsidR="00CE09B0" w:rsidRPr="000D5994">
              <w:rPr>
                <w:rFonts w:ascii="Tahoma" w:eastAsia="Times New Roman" w:hAnsi="Tahoma" w:cs="Tahoma"/>
                <w:sz w:val="18"/>
                <w:szCs w:val="18"/>
              </w:rPr>
              <w:t>, in the office/unit in relation to the capacities required</w:t>
            </w:r>
          </w:p>
        </w:tc>
      </w:tr>
      <w:tr w:rsidR="000D5994" w:rsidRPr="000D5994" w14:paraId="0734E562" w14:textId="77777777" w:rsidTr="00F44326">
        <w:tc>
          <w:tcPr>
            <w:tcW w:w="453" w:type="dxa"/>
          </w:tcPr>
          <w:p w14:paraId="22BAE331" w14:textId="77777777" w:rsidR="00A27839" w:rsidRPr="000D5994" w:rsidRDefault="00A27839"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[4]</w:t>
            </w:r>
          </w:p>
        </w:tc>
        <w:tc>
          <w:tcPr>
            <w:tcW w:w="17550" w:type="dxa"/>
          </w:tcPr>
          <w:p w14:paraId="76AA881E" w14:textId="77777777" w:rsidR="00A27839" w:rsidRPr="000D5994" w:rsidRDefault="00A27839" w:rsidP="003B02AF">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Identifies</w:t>
            </w:r>
            <w:r w:rsidRPr="000D5994">
              <w:t xml:space="preserve"> </w:t>
            </w:r>
            <w:r w:rsidRPr="000D5994">
              <w:rPr>
                <w:rFonts w:ascii="Tahoma" w:eastAsia="Times New Roman" w:hAnsi="Tahoma" w:cs="Tahoma"/>
                <w:sz w:val="18"/>
                <w:szCs w:val="18"/>
              </w:rPr>
              <w:t>areas which need to be addressed or strengthened</w:t>
            </w:r>
          </w:p>
        </w:tc>
      </w:tr>
      <w:tr w:rsidR="000D5994" w:rsidRPr="000D5994" w14:paraId="3554DA72" w14:textId="77777777" w:rsidTr="00F44326">
        <w:tc>
          <w:tcPr>
            <w:tcW w:w="453" w:type="dxa"/>
          </w:tcPr>
          <w:p w14:paraId="13508518" w14:textId="77777777" w:rsidR="00A27839" w:rsidRPr="000D5994" w:rsidRDefault="00A27839"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[5]</w:t>
            </w:r>
          </w:p>
        </w:tc>
        <w:tc>
          <w:tcPr>
            <w:tcW w:w="17550" w:type="dxa"/>
          </w:tcPr>
          <w:p w14:paraId="130EAECE" w14:textId="5476BE98" w:rsidR="00A27839" w:rsidRPr="000D5994" w:rsidRDefault="00A27839" w:rsidP="003B02AF">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Lays out the specific actions to be undertaken in order to address the gaps or areas for improvement, e.g.</w:t>
            </w:r>
            <w:r w:rsidR="00766C3E" w:rsidRPr="000D5994">
              <w:rPr>
                <w:rFonts w:ascii="Tahoma" w:eastAsia="Times New Roman" w:hAnsi="Tahoma" w:cs="Tahoma"/>
                <w:sz w:val="18"/>
                <w:szCs w:val="18"/>
              </w:rPr>
              <w:t>,</w:t>
            </w:r>
            <w:r w:rsidRPr="000D5994">
              <w:rPr>
                <w:rFonts w:ascii="Tahoma" w:eastAsia="Times New Roman" w:hAnsi="Tahoma" w:cs="Tahoma"/>
                <w:sz w:val="18"/>
                <w:szCs w:val="18"/>
              </w:rPr>
              <w:t xml:space="preserve"> </w:t>
            </w:r>
            <w:r w:rsidR="00766C3E" w:rsidRPr="000D5994">
              <w:rPr>
                <w:rFonts w:ascii="Tahoma" w:eastAsia="Times New Roman" w:hAnsi="Tahoma" w:cs="Tahoma"/>
                <w:sz w:val="18"/>
                <w:szCs w:val="18"/>
              </w:rPr>
              <w:t xml:space="preserve">attendance to </w:t>
            </w:r>
            <w:r w:rsidRPr="000D5994">
              <w:rPr>
                <w:rFonts w:ascii="Tahoma" w:eastAsia="Times New Roman" w:hAnsi="Tahoma" w:cs="Tahoma"/>
                <w:sz w:val="18"/>
                <w:szCs w:val="18"/>
              </w:rPr>
              <w:t>training</w:t>
            </w:r>
            <w:r w:rsidR="00766C3E" w:rsidRPr="000D5994">
              <w:rPr>
                <w:rFonts w:ascii="Tahoma" w:eastAsia="Times New Roman" w:hAnsi="Tahoma" w:cs="Tahoma"/>
                <w:sz w:val="18"/>
                <w:szCs w:val="18"/>
              </w:rPr>
              <w:t>s</w:t>
            </w:r>
            <w:r w:rsidRPr="000D5994">
              <w:rPr>
                <w:rFonts w:ascii="Tahoma" w:eastAsia="Times New Roman" w:hAnsi="Tahoma" w:cs="Tahoma"/>
                <w:sz w:val="18"/>
                <w:szCs w:val="18"/>
              </w:rPr>
              <w:t xml:space="preserve">, </w:t>
            </w:r>
            <w:r w:rsidR="00766C3E" w:rsidRPr="000D5994">
              <w:rPr>
                <w:rFonts w:ascii="Tahoma" w:eastAsia="Times New Roman" w:hAnsi="Tahoma" w:cs="Tahoma"/>
                <w:sz w:val="18"/>
                <w:szCs w:val="18"/>
              </w:rPr>
              <w:t xml:space="preserve">implementation of </w:t>
            </w:r>
            <w:r w:rsidRPr="000D5994">
              <w:rPr>
                <w:rFonts w:ascii="Tahoma" w:eastAsia="Times New Roman" w:hAnsi="Tahoma" w:cs="Tahoma"/>
                <w:sz w:val="18"/>
                <w:szCs w:val="18"/>
              </w:rPr>
              <w:t>coaching program</w:t>
            </w:r>
            <w:r w:rsidR="00766C3E" w:rsidRPr="000D5994">
              <w:rPr>
                <w:rFonts w:ascii="Tahoma" w:eastAsia="Times New Roman" w:hAnsi="Tahoma" w:cs="Tahoma"/>
                <w:sz w:val="18"/>
                <w:szCs w:val="18"/>
              </w:rPr>
              <w:t>s</w:t>
            </w:r>
            <w:r w:rsidRPr="000D5994">
              <w:rPr>
                <w:rFonts w:ascii="Tahoma" w:eastAsia="Times New Roman" w:hAnsi="Tahoma" w:cs="Tahoma"/>
                <w:sz w:val="18"/>
                <w:szCs w:val="18"/>
              </w:rPr>
              <w:t>, development of manuals</w:t>
            </w:r>
            <w:r w:rsidR="00766C3E" w:rsidRPr="000D5994">
              <w:rPr>
                <w:rFonts w:ascii="Tahoma" w:eastAsia="Times New Roman" w:hAnsi="Tahoma" w:cs="Tahoma"/>
                <w:sz w:val="18"/>
                <w:szCs w:val="18"/>
              </w:rPr>
              <w:t xml:space="preserve"> and</w:t>
            </w:r>
            <w:r w:rsidRPr="000D5994">
              <w:rPr>
                <w:rFonts w:ascii="Tahoma" w:eastAsia="Times New Roman" w:hAnsi="Tahoma" w:cs="Tahoma"/>
                <w:sz w:val="18"/>
                <w:szCs w:val="18"/>
              </w:rPr>
              <w:t xml:space="preserve"> systems</w:t>
            </w:r>
          </w:p>
        </w:tc>
      </w:tr>
      <w:tr w:rsidR="000D5994" w:rsidRPr="000D5994" w14:paraId="66FF666C" w14:textId="77777777" w:rsidTr="00F44326">
        <w:tc>
          <w:tcPr>
            <w:tcW w:w="453" w:type="dxa"/>
          </w:tcPr>
          <w:p w14:paraId="134D1771" w14:textId="77777777" w:rsidR="00A27839" w:rsidRPr="000D5994" w:rsidRDefault="00A27839"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[6]</w:t>
            </w:r>
          </w:p>
          <w:p w14:paraId="0F88FD3B" w14:textId="77777777" w:rsidR="00A27839" w:rsidRPr="000D5994" w:rsidRDefault="00A27839"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[7]</w:t>
            </w:r>
          </w:p>
        </w:tc>
        <w:tc>
          <w:tcPr>
            <w:tcW w:w="17550" w:type="dxa"/>
          </w:tcPr>
          <w:p w14:paraId="1567763C" w14:textId="00FFBE40" w:rsidR="00A27839" w:rsidRPr="000D5994" w:rsidRDefault="00CE09B0" w:rsidP="003B02AF">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Indicates</w:t>
            </w:r>
            <w:r w:rsidR="00A27839" w:rsidRPr="000D5994">
              <w:rPr>
                <w:rFonts w:ascii="Tahoma" w:eastAsia="Times New Roman" w:hAnsi="Tahoma" w:cs="Tahoma"/>
                <w:sz w:val="18"/>
                <w:szCs w:val="18"/>
              </w:rPr>
              <w:t xml:space="preserve"> the target period of implementation of column [5]</w:t>
            </w:r>
            <w:r w:rsidRPr="000D5994">
              <w:rPr>
                <w:rFonts w:ascii="Tahoma" w:eastAsia="Times New Roman" w:hAnsi="Tahoma" w:cs="Tahoma"/>
                <w:sz w:val="18"/>
                <w:szCs w:val="18"/>
              </w:rPr>
              <w:t>, specifying the date/month, if feasible</w:t>
            </w:r>
          </w:p>
          <w:p w14:paraId="3D2F9F4F" w14:textId="77777777" w:rsidR="00A27839" w:rsidRPr="000D5994" w:rsidRDefault="00A27839" w:rsidP="003B02AF">
            <w:pPr>
              <w:spacing w:after="0" w:line="240" w:lineRule="auto"/>
              <w:jc w:val="both"/>
              <w:rPr>
                <w:rFonts w:ascii="Tahoma" w:eastAsia="Times New Roman" w:hAnsi="Tahoma" w:cs="Tahoma"/>
                <w:b/>
                <w:bCs/>
                <w:i/>
                <w:iCs/>
                <w:sz w:val="18"/>
                <w:szCs w:val="18"/>
              </w:rPr>
            </w:pPr>
            <w:r w:rsidRPr="000D5994">
              <w:rPr>
                <w:rFonts w:ascii="Tahoma" w:eastAsia="Times New Roman" w:hAnsi="Tahoma" w:cs="Tahoma"/>
                <w:sz w:val="18"/>
                <w:szCs w:val="18"/>
              </w:rPr>
              <w:t>Identifies outputs and indicators to measure the progress of activities, and the tools which will be used to measure the achievement of milestones</w:t>
            </w:r>
          </w:p>
        </w:tc>
      </w:tr>
      <w:tr w:rsidR="00FC0CAB" w:rsidRPr="000D5994" w14:paraId="5D0179F6" w14:textId="77777777" w:rsidTr="00F44326">
        <w:tc>
          <w:tcPr>
            <w:tcW w:w="453" w:type="dxa"/>
          </w:tcPr>
          <w:p w14:paraId="6F093D6F" w14:textId="77777777" w:rsidR="00A27839" w:rsidRPr="000D5994" w:rsidRDefault="00A27839"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[8]</w:t>
            </w:r>
          </w:p>
        </w:tc>
        <w:tc>
          <w:tcPr>
            <w:tcW w:w="17550" w:type="dxa"/>
          </w:tcPr>
          <w:p w14:paraId="5086C35C" w14:textId="1C4F95BC" w:rsidR="00A27839" w:rsidRPr="000D5994" w:rsidRDefault="00A27839"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 xml:space="preserve">Identifies the organization, unit or person </w:t>
            </w:r>
            <w:r w:rsidR="00EC67E9" w:rsidRPr="000D5994">
              <w:rPr>
                <w:rFonts w:ascii="Tahoma" w:eastAsia="Times New Roman" w:hAnsi="Tahoma" w:cs="Tahoma"/>
                <w:sz w:val="18"/>
                <w:szCs w:val="18"/>
              </w:rPr>
              <w:t>that will provide the capacity development interventions</w:t>
            </w:r>
          </w:p>
        </w:tc>
      </w:tr>
    </w:tbl>
    <w:p w14:paraId="1CB0AE88" w14:textId="77777777" w:rsidR="00A27839" w:rsidRPr="000D5994" w:rsidRDefault="00A27839" w:rsidP="00A27839">
      <w:pPr>
        <w:shd w:val="clear" w:color="auto" w:fill="FFFFFF"/>
        <w:spacing w:after="0" w:line="240" w:lineRule="auto"/>
        <w:rPr>
          <w:rFonts w:ascii="Tahoma" w:eastAsia="Times New Roman" w:hAnsi="Tahoma" w:cs="Tahoma"/>
          <w:b/>
          <w:bCs/>
          <w:sz w:val="18"/>
          <w:szCs w:val="18"/>
        </w:rPr>
      </w:pPr>
    </w:p>
    <w:p w14:paraId="5A6F5661" w14:textId="77777777" w:rsidR="006F03B8" w:rsidRPr="000D5994" w:rsidRDefault="006F03B8" w:rsidP="00A27839">
      <w:pPr>
        <w:shd w:val="clear" w:color="auto" w:fill="FFFFFF"/>
        <w:spacing w:after="0" w:line="240" w:lineRule="auto"/>
        <w:rPr>
          <w:rFonts w:ascii="Tahoma" w:eastAsia="Times New Roman" w:hAnsi="Tahoma" w:cs="Tahoma"/>
          <w:b/>
          <w:bCs/>
          <w:sz w:val="18"/>
          <w:szCs w:val="18"/>
        </w:rPr>
      </w:pPr>
    </w:p>
    <w:p w14:paraId="41245AEB" w14:textId="0D5A40A9" w:rsidR="00A27839" w:rsidRPr="000D5994" w:rsidRDefault="00A27839" w:rsidP="00A27839">
      <w:pPr>
        <w:shd w:val="clear" w:color="auto" w:fill="FFFFFF"/>
        <w:spacing w:after="0" w:line="240" w:lineRule="auto"/>
        <w:rPr>
          <w:rFonts w:ascii="Tahoma" w:eastAsia="Times New Roman" w:hAnsi="Tahoma" w:cs="Tahoma"/>
          <w:b/>
          <w:bCs/>
          <w:sz w:val="18"/>
          <w:szCs w:val="18"/>
        </w:rPr>
      </w:pPr>
      <w:r w:rsidRPr="000D5994">
        <w:rPr>
          <w:rFonts w:ascii="Tahoma" w:eastAsia="Times New Roman" w:hAnsi="Tahoma" w:cs="Tahoma"/>
          <w:b/>
          <w:bCs/>
          <w:sz w:val="18"/>
          <w:szCs w:val="18"/>
        </w:rPr>
        <w:t>Notes:</w:t>
      </w:r>
    </w:p>
    <w:p w14:paraId="2AC0B619" w14:textId="77777777" w:rsidR="00A27839" w:rsidRPr="000D5994" w:rsidRDefault="00A27839" w:rsidP="00A27839">
      <w:pPr>
        <w:shd w:val="clear" w:color="auto" w:fill="FFFFFF"/>
        <w:spacing w:after="0" w:line="240" w:lineRule="auto"/>
        <w:rPr>
          <w:rFonts w:ascii="Tahoma" w:eastAsia="Times New Roman" w:hAnsi="Tahoma" w:cs="Tahoma"/>
          <w:sz w:val="18"/>
          <w:szCs w:val="18"/>
        </w:rPr>
      </w:pPr>
    </w:p>
    <w:p w14:paraId="3E16B6EC" w14:textId="52274128" w:rsidR="00A27839" w:rsidRPr="000D5994" w:rsidRDefault="00A27839" w:rsidP="00A27839">
      <w:pPr>
        <w:pStyle w:val="ListParagraph"/>
        <w:numPr>
          <w:ilvl w:val="0"/>
          <w:numId w:val="18"/>
        </w:numPr>
        <w:shd w:val="clear" w:color="auto" w:fill="FFFFFF"/>
        <w:spacing w:after="0" w:line="240" w:lineRule="auto"/>
        <w:ind w:left="284" w:hanging="284"/>
        <w:jc w:val="both"/>
        <w:rPr>
          <w:rFonts w:ascii="Tahoma" w:eastAsia="Times New Roman" w:hAnsi="Tahoma" w:cs="Tahoma"/>
          <w:sz w:val="18"/>
          <w:szCs w:val="18"/>
        </w:rPr>
      </w:pPr>
      <w:r w:rsidRPr="000D5994">
        <w:rPr>
          <w:rFonts w:ascii="Tahoma" w:eastAsia="Times New Roman" w:hAnsi="Tahoma" w:cs="Tahoma"/>
          <w:sz w:val="18"/>
          <w:szCs w:val="18"/>
        </w:rPr>
        <w:t xml:space="preserve">This shall contain the description of strategies to strengthen the units and personnel of the NGA concerned to assume the organization’s renewed role on </w:t>
      </w:r>
      <w:proofErr w:type="spellStart"/>
      <w:r w:rsidRPr="00AF4C9C">
        <w:rPr>
          <w:rFonts w:ascii="Tahoma" w:eastAsia="Times New Roman" w:hAnsi="Tahoma" w:cs="Tahoma"/>
          <w:i/>
          <w:sz w:val="18"/>
          <w:szCs w:val="18"/>
        </w:rPr>
        <w:t>i</w:t>
      </w:r>
      <w:proofErr w:type="spellEnd"/>
      <w:r w:rsidRPr="00AF4C9C">
        <w:rPr>
          <w:rFonts w:ascii="Tahoma" w:eastAsia="Times New Roman" w:hAnsi="Tahoma" w:cs="Tahoma"/>
          <w:i/>
          <w:sz w:val="18"/>
          <w:szCs w:val="18"/>
        </w:rPr>
        <w:t>)</w:t>
      </w:r>
      <w:r w:rsidRPr="000D5994">
        <w:rPr>
          <w:rFonts w:ascii="Tahoma" w:eastAsia="Times New Roman" w:hAnsi="Tahoma" w:cs="Tahoma"/>
          <w:sz w:val="18"/>
          <w:szCs w:val="18"/>
        </w:rPr>
        <w:t xml:space="preserve"> policy formulation and standards setting</w:t>
      </w:r>
      <w:r w:rsidR="00D853C8" w:rsidRPr="000D5994">
        <w:rPr>
          <w:rFonts w:ascii="Tahoma" w:eastAsia="Times New Roman" w:hAnsi="Tahoma" w:cs="Tahoma"/>
          <w:sz w:val="18"/>
          <w:szCs w:val="18"/>
        </w:rPr>
        <w:t>,</w:t>
      </w:r>
      <w:r w:rsidRPr="000D5994">
        <w:rPr>
          <w:rFonts w:ascii="Tahoma" w:eastAsia="Times New Roman" w:hAnsi="Tahoma" w:cs="Tahoma"/>
          <w:sz w:val="18"/>
          <w:szCs w:val="18"/>
        </w:rPr>
        <w:t xml:space="preserve"> </w:t>
      </w:r>
      <w:r w:rsidRPr="00AF4C9C">
        <w:rPr>
          <w:rFonts w:ascii="Tahoma" w:eastAsia="Times New Roman" w:hAnsi="Tahoma" w:cs="Tahoma"/>
          <w:i/>
          <w:sz w:val="18"/>
          <w:szCs w:val="18"/>
        </w:rPr>
        <w:t>ii)</w:t>
      </w:r>
      <w:r w:rsidRPr="000D5994">
        <w:rPr>
          <w:rFonts w:ascii="Tahoma" w:eastAsia="Times New Roman" w:hAnsi="Tahoma" w:cs="Tahoma"/>
          <w:sz w:val="18"/>
          <w:szCs w:val="18"/>
        </w:rPr>
        <w:t xml:space="preserve"> monitoring and evaluation, and performance assessment, and </w:t>
      </w:r>
      <w:r w:rsidRPr="00AF4C9C">
        <w:rPr>
          <w:rFonts w:ascii="Tahoma" w:eastAsia="Times New Roman" w:hAnsi="Tahoma" w:cs="Tahoma"/>
          <w:i/>
          <w:sz w:val="18"/>
          <w:szCs w:val="18"/>
        </w:rPr>
        <w:t>iii)</w:t>
      </w:r>
      <w:r w:rsidRPr="000D5994">
        <w:rPr>
          <w:rFonts w:ascii="Tahoma" w:eastAsia="Times New Roman" w:hAnsi="Tahoma" w:cs="Tahoma"/>
          <w:sz w:val="18"/>
          <w:szCs w:val="18"/>
        </w:rPr>
        <w:t xml:space="preserve"> capacity building of </w:t>
      </w:r>
      <w:r w:rsidR="00570D64" w:rsidRPr="000D5994">
        <w:rPr>
          <w:rFonts w:ascii="Tahoma" w:eastAsia="Times New Roman" w:hAnsi="Tahoma" w:cs="Tahoma"/>
          <w:sz w:val="18"/>
          <w:szCs w:val="18"/>
        </w:rPr>
        <w:t xml:space="preserve">the </w:t>
      </w:r>
      <w:r w:rsidRPr="000D5994">
        <w:rPr>
          <w:rFonts w:ascii="Tahoma" w:eastAsia="Times New Roman" w:hAnsi="Tahoma" w:cs="Tahoma"/>
          <w:sz w:val="18"/>
          <w:szCs w:val="18"/>
        </w:rPr>
        <w:t>LGUs for the effective decentralization/devolution of functions.</w:t>
      </w:r>
    </w:p>
    <w:p w14:paraId="08744D69" w14:textId="77777777" w:rsidR="00A27839" w:rsidRPr="000D5994" w:rsidRDefault="00A27839" w:rsidP="00A27839">
      <w:pPr>
        <w:pStyle w:val="ListParagraph"/>
        <w:numPr>
          <w:ilvl w:val="0"/>
          <w:numId w:val="18"/>
        </w:numPr>
        <w:shd w:val="clear" w:color="auto" w:fill="FFFFFF"/>
        <w:spacing w:after="0" w:line="240" w:lineRule="auto"/>
        <w:ind w:left="284" w:hanging="284"/>
        <w:jc w:val="both"/>
        <w:rPr>
          <w:rFonts w:ascii="Tahoma" w:eastAsia="Times New Roman" w:hAnsi="Tahoma" w:cs="Tahoma"/>
          <w:sz w:val="18"/>
          <w:szCs w:val="18"/>
        </w:rPr>
      </w:pPr>
      <w:r w:rsidRPr="000D5994">
        <w:rPr>
          <w:rFonts w:ascii="Tahoma" w:eastAsia="Times New Roman" w:hAnsi="Tahoma" w:cs="Tahoma"/>
          <w:sz w:val="18"/>
          <w:szCs w:val="18"/>
        </w:rPr>
        <w:t>It shall also include the proposed timelines for the purpose.</w:t>
      </w:r>
    </w:p>
    <w:p w14:paraId="50B6EED8" w14:textId="34CD8D3C" w:rsidR="00A27839" w:rsidRPr="000D5994" w:rsidRDefault="00A27839" w:rsidP="00F44326">
      <w:pPr>
        <w:pStyle w:val="ListParagraph"/>
        <w:numPr>
          <w:ilvl w:val="0"/>
          <w:numId w:val="18"/>
        </w:numPr>
        <w:shd w:val="clear" w:color="auto" w:fill="FFFFFF"/>
        <w:spacing w:after="0" w:line="240" w:lineRule="auto"/>
        <w:ind w:left="284" w:hanging="284"/>
        <w:jc w:val="both"/>
        <w:rPr>
          <w:rFonts w:ascii="Tahoma" w:eastAsia="Times New Roman" w:hAnsi="Tahoma" w:cs="Tahoma"/>
          <w:b/>
          <w:bCs/>
          <w:sz w:val="24"/>
          <w:szCs w:val="24"/>
        </w:rPr>
      </w:pPr>
      <w:r w:rsidRPr="000D5994">
        <w:rPr>
          <w:rFonts w:ascii="Tahoma" w:eastAsia="Times New Roman" w:hAnsi="Tahoma" w:cs="Tahoma"/>
          <w:sz w:val="18"/>
          <w:szCs w:val="18"/>
        </w:rPr>
        <w:t>The units involved here will mainly be the existing and/or new units identified in the Organizational Effectiveness Proposal of the NGA.</w:t>
      </w:r>
    </w:p>
    <w:p w14:paraId="25396303" w14:textId="564A9A19" w:rsidR="00575C35" w:rsidRPr="009B432B" w:rsidRDefault="00575C35" w:rsidP="009B432B">
      <w:pPr>
        <w:spacing w:after="0" w:line="240" w:lineRule="auto"/>
        <w:rPr>
          <w:rFonts w:ascii="Tahoma" w:eastAsia="Times New Roman" w:hAnsi="Tahoma" w:cs="Tahoma"/>
          <w:b/>
          <w:bCs/>
          <w:sz w:val="24"/>
          <w:szCs w:val="24"/>
        </w:rPr>
      </w:pPr>
    </w:p>
    <w:sectPr w:rsidR="00575C35" w:rsidRPr="009B432B" w:rsidSect="00F44326">
      <w:headerReference w:type="default" r:id="rId11"/>
      <w:footerReference w:type="default" r:id="rId12"/>
      <w:pgSz w:w="20160" w:h="12240" w:orient="landscape"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6874D" w14:textId="77777777" w:rsidR="00C377CD" w:rsidRDefault="00C377CD" w:rsidP="00127BE7">
      <w:pPr>
        <w:spacing w:after="0" w:line="240" w:lineRule="auto"/>
      </w:pPr>
      <w:r>
        <w:separator/>
      </w:r>
    </w:p>
  </w:endnote>
  <w:endnote w:type="continuationSeparator" w:id="0">
    <w:p w14:paraId="645497F6" w14:textId="77777777" w:rsidR="00C377CD" w:rsidRDefault="00C377CD" w:rsidP="0012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1946039089"/>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780988A3" w14:textId="5F966198" w:rsidR="000F2615" w:rsidRDefault="000F2615" w:rsidP="00F44326">
            <w:pPr>
              <w:pStyle w:val="Footer"/>
              <w:jc w:val="right"/>
            </w:pPr>
            <w:r w:rsidRPr="00F44326">
              <w:rPr>
                <w:rFonts w:ascii="Times New Roman" w:hAnsi="Times New Roman" w:cs="Times New Roman"/>
                <w:sz w:val="16"/>
                <w:szCs w:val="16"/>
              </w:rPr>
              <w:t xml:space="preserve">Page </w:t>
            </w:r>
            <w:r w:rsidRPr="00F44326">
              <w:rPr>
                <w:rFonts w:ascii="Times New Roman" w:hAnsi="Times New Roman" w:cs="Times New Roman"/>
                <w:b/>
                <w:bCs/>
                <w:sz w:val="16"/>
                <w:szCs w:val="16"/>
              </w:rPr>
              <w:fldChar w:fldCharType="begin"/>
            </w:r>
            <w:r w:rsidRPr="00F44326">
              <w:rPr>
                <w:rFonts w:ascii="Times New Roman" w:hAnsi="Times New Roman" w:cs="Times New Roman"/>
                <w:b/>
                <w:bCs/>
                <w:sz w:val="16"/>
                <w:szCs w:val="16"/>
              </w:rPr>
              <w:instrText xml:space="preserve"> PAGE </w:instrText>
            </w:r>
            <w:r w:rsidRPr="00F44326">
              <w:rPr>
                <w:rFonts w:ascii="Times New Roman" w:hAnsi="Times New Roman" w:cs="Times New Roman"/>
                <w:b/>
                <w:bCs/>
                <w:sz w:val="16"/>
                <w:szCs w:val="16"/>
              </w:rPr>
              <w:fldChar w:fldCharType="separate"/>
            </w:r>
            <w:r>
              <w:rPr>
                <w:rFonts w:ascii="Times New Roman" w:hAnsi="Times New Roman" w:cs="Times New Roman"/>
                <w:b/>
                <w:bCs/>
                <w:noProof/>
                <w:sz w:val="16"/>
                <w:szCs w:val="16"/>
              </w:rPr>
              <w:t>27</w:t>
            </w:r>
            <w:r w:rsidRPr="00F44326">
              <w:rPr>
                <w:rFonts w:ascii="Times New Roman" w:hAnsi="Times New Roman" w:cs="Times New Roman"/>
                <w:b/>
                <w:bCs/>
                <w:sz w:val="16"/>
                <w:szCs w:val="16"/>
              </w:rPr>
              <w:fldChar w:fldCharType="end"/>
            </w:r>
            <w:r w:rsidRPr="00F44326">
              <w:rPr>
                <w:rFonts w:ascii="Times New Roman" w:hAnsi="Times New Roman" w:cs="Times New Roman"/>
                <w:sz w:val="16"/>
                <w:szCs w:val="16"/>
              </w:rPr>
              <w:t xml:space="preserve"> of </w:t>
            </w:r>
            <w:r w:rsidRPr="00F44326">
              <w:rPr>
                <w:rFonts w:ascii="Times New Roman" w:hAnsi="Times New Roman" w:cs="Times New Roman"/>
                <w:b/>
                <w:bCs/>
                <w:sz w:val="16"/>
                <w:szCs w:val="16"/>
              </w:rPr>
              <w:fldChar w:fldCharType="begin"/>
            </w:r>
            <w:r w:rsidRPr="00F44326">
              <w:rPr>
                <w:rFonts w:ascii="Times New Roman" w:hAnsi="Times New Roman" w:cs="Times New Roman"/>
                <w:b/>
                <w:bCs/>
                <w:sz w:val="16"/>
                <w:szCs w:val="16"/>
              </w:rPr>
              <w:instrText xml:space="preserve"> NUMPAGES  </w:instrText>
            </w:r>
            <w:r w:rsidRPr="00F44326">
              <w:rPr>
                <w:rFonts w:ascii="Times New Roman" w:hAnsi="Times New Roman" w:cs="Times New Roman"/>
                <w:b/>
                <w:bCs/>
                <w:sz w:val="16"/>
                <w:szCs w:val="16"/>
              </w:rPr>
              <w:fldChar w:fldCharType="separate"/>
            </w:r>
            <w:r>
              <w:rPr>
                <w:rFonts w:ascii="Times New Roman" w:hAnsi="Times New Roman" w:cs="Times New Roman"/>
                <w:b/>
                <w:bCs/>
                <w:noProof/>
                <w:sz w:val="16"/>
                <w:szCs w:val="16"/>
              </w:rPr>
              <w:t>28</w:t>
            </w:r>
            <w:r w:rsidRPr="00F44326">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16B47" w14:textId="77777777" w:rsidR="00C377CD" w:rsidRDefault="00C377CD" w:rsidP="00127BE7">
      <w:pPr>
        <w:spacing w:after="0" w:line="240" w:lineRule="auto"/>
      </w:pPr>
      <w:r>
        <w:separator/>
      </w:r>
    </w:p>
  </w:footnote>
  <w:footnote w:type="continuationSeparator" w:id="0">
    <w:p w14:paraId="4A6390F0" w14:textId="77777777" w:rsidR="00C377CD" w:rsidRDefault="00C377CD" w:rsidP="00127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F8E0" w14:textId="0AB8B2E9" w:rsidR="000F2615" w:rsidRPr="004356B7" w:rsidRDefault="000F2615" w:rsidP="00F44326">
    <w:pPr>
      <w:shd w:val="clear" w:color="auto" w:fill="FFFFFF"/>
      <w:spacing w:after="0" w:line="240" w:lineRule="auto"/>
      <w:jc w:val="center"/>
      <w:rPr>
        <w:rFonts w:ascii="Tahoma" w:eastAsia="Times New Roman" w:hAnsi="Tahoma" w:cs="Tahoma"/>
        <w:b/>
        <w:bCs/>
        <w:color w:val="595959" w:themeColor="text1" w:themeTint="A6"/>
        <w:sz w:val="20"/>
        <w:szCs w:val="24"/>
      </w:rPr>
    </w:pPr>
    <w:r w:rsidRPr="004356B7">
      <w:rPr>
        <w:rFonts w:ascii="Tahoma" w:eastAsia="Times New Roman" w:hAnsi="Tahoma" w:cs="Tahoma"/>
        <w:b/>
        <w:bCs/>
        <w:color w:val="595959" w:themeColor="text1" w:themeTint="A6"/>
        <w:sz w:val="20"/>
        <w:szCs w:val="24"/>
      </w:rPr>
      <w:t>Annexes for the Devolution Transition Plans of National Government Agencies</w:t>
    </w:r>
  </w:p>
  <w:p w14:paraId="6AB438C2" w14:textId="3D3DD004" w:rsidR="000F2615" w:rsidRPr="00440E6D" w:rsidRDefault="000F2615" w:rsidP="00F44326">
    <w:pPr>
      <w:shd w:val="clear" w:color="auto" w:fill="FFFFFF"/>
      <w:spacing w:after="0" w:line="240" w:lineRule="auto"/>
      <w:jc w:val="center"/>
      <w:rPr>
        <w:rFonts w:ascii="Tahoma" w:hAnsi="Tahoma" w:cs="Tahoma"/>
        <w:sz w:val="18"/>
      </w:rPr>
    </w:pPr>
    <w:r w:rsidRPr="00440E6D">
      <w:rPr>
        <w:rFonts w:ascii="Tahoma" w:hAnsi="Tahoma" w:cs="Tahoma"/>
        <w:sz w:val="18"/>
      </w:rPr>
      <w:t>DBM-DILG Joint Memorandum Circular No. ________ dated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DD2"/>
    <w:multiLevelType w:val="hybridMultilevel"/>
    <w:tmpl w:val="8C3A13C4"/>
    <w:lvl w:ilvl="0" w:tplc="8C7AA79E">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F60FB0"/>
    <w:multiLevelType w:val="hybridMultilevel"/>
    <w:tmpl w:val="D7C2E4BE"/>
    <w:lvl w:ilvl="0" w:tplc="D458D5E2">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0684D"/>
    <w:multiLevelType w:val="hybridMultilevel"/>
    <w:tmpl w:val="F7E0E41A"/>
    <w:lvl w:ilvl="0" w:tplc="62F025A4">
      <w:start w:val="1"/>
      <w:numFmt w:val="decimal"/>
      <w:lvlText w:val="%1."/>
      <w:lvlJc w:val="left"/>
      <w:pPr>
        <w:ind w:left="72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81E262F"/>
    <w:multiLevelType w:val="hybridMultilevel"/>
    <w:tmpl w:val="8FF63E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395931"/>
    <w:multiLevelType w:val="hybridMultilevel"/>
    <w:tmpl w:val="75CA3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3C129E"/>
    <w:multiLevelType w:val="hybridMultilevel"/>
    <w:tmpl w:val="BD5618D6"/>
    <w:lvl w:ilvl="0" w:tplc="0B36556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890BB7"/>
    <w:multiLevelType w:val="hybridMultilevel"/>
    <w:tmpl w:val="283260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4DA18BD"/>
    <w:multiLevelType w:val="hybridMultilevel"/>
    <w:tmpl w:val="5D5AE3B8"/>
    <w:lvl w:ilvl="0" w:tplc="86448548">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0067FE"/>
    <w:multiLevelType w:val="hybridMultilevel"/>
    <w:tmpl w:val="B30086E0"/>
    <w:lvl w:ilvl="0" w:tplc="B95EE20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7F431FA"/>
    <w:multiLevelType w:val="hybridMultilevel"/>
    <w:tmpl w:val="1CBCC5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A461647"/>
    <w:multiLevelType w:val="hybridMultilevel"/>
    <w:tmpl w:val="E0B40AE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BC041B3"/>
    <w:multiLevelType w:val="hybridMultilevel"/>
    <w:tmpl w:val="0052AA34"/>
    <w:lvl w:ilvl="0" w:tplc="1A360F2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5963195"/>
    <w:multiLevelType w:val="hybridMultilevel"/>
    <w:tmpl w:val="326CB7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77E46AE"/>
    <w:multiLevelType w:val="hybridMultilevel"/>
    <w:tmpl w:val="A70AA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41F5B"/>
    <w:multiLevelType w:val="hybridMultilevel"/>
    <w:tmpl w:val="230CE6CA"/>
    <w:lvl w:ilvl="0" w:tplc="8E3654C8">
      <w:start w:val="1"/>
      <w:numFmt w:val="bullet"/>
      <w:lvlText w:val=""/>
      <w:lvlJc w:val="left"/>
      <w:pPr>
        <w:ind w:left="1080" w:hanging="360"/>
      </w:pPr>
      <w:rPr>
        <w:rFonts w:ascii="Symbol" w:hAnsi="Symbol" w:hint="default"/>
        <w:color w:val="auto"/>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15:restartNumberingAfterBreak="0">
    <w:nsid w:val="2B004849"/>
    <w:multiLevelType w:val="hybridMultilevel"/>
    <w:tmpl w:val="93B623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C131566"/>
    <w:multiLevelType w:val="hybridMultilevel"/>
    <w:tmpl w:val="86D0844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C627700"/>
    <w:multiLevelType w:val="hybridMultilevel"/>
    <w:tmpl w:val="9F22838A"/>
    <w:lvl w:ilvl="0" w:tplc="8E3654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8687B"/>
    <w:multiLevelType w:val="hybridMultilevel"/>
    <w:tmpl w:val="6C883646"/>
    <w:lvl w:ilvl="0" w:tplc="872C4270">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DC0482D"/>
    <w:multiLevelType w:val="hybridMultilevel"/>
    <w:tmpl w:val="A4D02C42"/>
    <w:lvl w:ilvl="0" w:tplc="274E5BD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EB63801"/>
    <w:multiLevelType w:val="hybridMultilevel"/>
    <w:tmpl w:val="625A6FFA"/>
    <w:lvl w:ilvl="0" w:tplc="5B702C4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2EF2C9E"/>
    <w:multiLevelType w:val="hybridMultilevel"/>
    <w:tmpl w:val="75745958"/>
    <w:lvl w:ilvl="0" w:tplc="E8B62788">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33A6589"/>
    <w:multiLevelType w:val="hybridMultilevel"/>
    <w:tmpl w:val="FFE0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B658E"/>
    <w:multiLevelType w:val="hybridMultilevel"/>
    <w:tmpl w:val="3940DC6E"/>
    <w:lvl w:ilvl="0" w:tplc="118C8E3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A8B222D"/>
    <w:multiLevelType w:val="hybridMultilevel"/>
    <w:tmpl w:val="9BE070FE"/>
    <w:lvl w:ilvl="0" w:tplc="8E3654C8">
      <w:start w:val="1"/>
      <w:numFmt w:val="bullet"/>
      <w:lvlText w:val=""/>
      <w:lvlJc w:val="left"/>
      <w:pPr>
        <w:ind w:left="1080" w:hanging="360"/>
      </w:pPr>
      <w:rPr>
        <w:rFonts w:ascii="Symbol" w:hAnsi="Symbol" w:hint="default"/>
        <w:color w:val="auto"/>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15:restartNumberingAfterBreak="0">
    <w:nsid w:val="3CA00977"/>
    <w:multiLevelType w:val="hybridMultilevel"/>
    <w:tmpl w:val="89C490C6"/>
    <w:lvl w:ilvl="0" w:tplc="B29EECD2">
      <w:start w:val="17"/>
      <w:numFmt w:val="bullet"/>
      <w:lvlText w:val="-"/>
      <w:lvlJc w:val="left"/>
      <w:pPr>
        <w:ind w:left="720" w:hanging="360"/>
      </w:pPr>
      <w:rPr>
        <w:rFonts w:ascii="Tahoma" w:eastAsia="Tahoma"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3DD14B91"/>
    <w:multiLevelType w:val="hybridMultilevel"/>
    <w:tmpl w:val="4B72D83C"/>
    <w:lvl w:ilvl="0" w:tplc="19B8FFC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1535BBE"/>
    <w:multiLevelType w:val="hybridMultilevel"/>
    <w:tmpl w:val="8A6817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42B13B7C"/>
    <w:multiLevelType w:val="hybridMultilevel"/>
    <w:tmpl w:val="BAC6E2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4163C52"/>
    <w:multiLevelType w:val="hybridMultilevel"/>
    <w:tmpl w:val="D1C88252"/>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46E4604A"/>
    <w:multiLevelType w:val="hybridMultilevel"/>
    <w:tmpl w:val="75CA3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7ED1931"/>
    <w:multiLevelType w:val="hybridMultilevel"/>
    <w:tmpl w:val="EE5CFAC4"/>
    <w:lvl w:ilvl="0" w:tplc="BE10068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D2A7BB4"/>
    <w:multiLevelType w:val="hybridMultilevel"/>
    <w:tmpl w:val="1C6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D5393"/>
    <w:multiLevelType w:val="hybridMultilevel"/>
    <w:tmpl w:val="CE40E36E"/>
    <w:lvl w:ilvl="0" w:tplc="8E3654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9B43E7"/>
    <w:multiLevelType w:val="hybridMultilevel"/>
    <w:tmpl w:val="A308F88A"/>
    <w:lvl w:ilvl="0" w:tplc="8F10D83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49C1B06"/>
    <w:multiLevelType w:val="hybridMultilevel"/>
    <w:tmpl w:val="BA7A60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57F7554F"/>
    <w:multiLevelType w:val="hybridMultilevel"/>
    <w:tmpl w:val="EA904C9A"/>
    <w:lvl w:ilvl="0" w:tplc="04090017">
      <w:start w:val="1"/>
      <w:numFmt w:val="lowerLetter"/>
      <w:lvlText w:val="%1)"/>
      <w:lvlJc w:val="left"/>
      <w:pPr>
        <w:ind w:left="720" w:hanging="360"/>
      </w:pPr>
    </w:lvl>
    <w:lvl w:ilvl="1" w:tplc="FE04A44A">
      <w:start w:val="2"/>
      <w:numFmt w:val="bullet"/>
      <w:lvlText w:val="•"/>
      <w:lvlJc w:val="left"/>
      <w:pPr>
        <w:ind w:left="1800" w:hanging="720"/>
      </w:pPr>
      <w:rPr>
        <w:rFonts w:ascii="Tahoma" w:eastAsia="Times New Roman" w:hAnsi="Tahoma" w:cs="Tahoma" w:hint="default"/>
      </w:rPr>
    </w:lvl>
    <w:lvl w:ilvl="2" w:tplc="39ACD488">
      <w:start w:val="1"/>
      <w:numFmt w:val="upperLetter"/>
      <w:lvlText w:val="%3."/>
      <w:lvlJc w:val="left"/>
      <w:pPr>
        <w:ind w:left="2340" w:hanging="360"/>
      </w:pPr>
      <w:rPr>
        <w:rFonts w:hint="default"/>
      </w:rPr>
    </w:lvl>
    <w:lvl w:ilvl="3" w:tplc="4086C9CA">
      <w:start w:val="1"/>
      <w:numFmt w:val="decimal"/>
      <w:lvlText w:val="%4."/>
      <w:lvlJc w:val="left"/>
      <w:pPr>
        <w:ind w:left="2880" w:hanging="360"/>
      </w:pPr>
      <w:rPr>
        <w:rFonts w:hint="default"/>
        <w:b w:val="0"/>
        <w:color w:val="2021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587A47"/>
    <w:multiLevelType w:val="hybridMultilevel"/>
    <w:tmpl w:val="558C74A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58B85C3A"/>
    <w:multiLevelType w:val="hybridMultilevel"/>
    <w:tmpl w:val="020257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59D33F05"/>
    <w:multiLevelType w:val="hybridMultilevel"/>
    <w:tmpl w:val="CE7AD6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5A93059D"/>
    <w:multiLevelType w:val="hybridMultilevel"/>
    <w:tmpl w:val="718C7666"/>
    <w:lvl w:ilvl="0" w:tplc="984C06D2">
      <w:start w:val="1"/>
      <w:numFmt w:val="decimal"/>
      <w:lvlText w:val="%1."/>
      <w:lvlJc w:val="left"/>
      <w:pPr>
        <w:ind w:left="720" w:hanging="360"/>
      </w:pPr>
      <w:rPr>
        <w:rFonts w:hint="default"/>
        <w:color w:val="5B9BD5" w:themeColor="accen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CB41EA6"/>
    <w:multiLevelType w:val="hybridMultilevel"/>
    <w:tmpl w:val="A9686886"/>
    <w:lvl w:ilvl="0" w:tplc="5288929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061476A"/>
    <w:multiLevelType w:val="hybridMultilevel"/>
    <w:tmpl w:val="D8BAFADC"/>
    <w:lvl w:ilvl="0" w:tplc="909EA4A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99332F"/>
    <w:multiLevelType w:val="hybridMultilevel"/>
    <w:tmpl w:val="844E1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B82357"/>
    <w:multiLevelType w:val="hybridMultilevel"/>
    <w:tmpl w:val="184C75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62329D9"/>
    <w:multiLevelType w:val="hybridMultilevel"/>
    <w:tmpl w:val="558C74A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66504D33"/>
    <w:multiLevelType w:val="hybridMultilevel"/>
    <w:tmpl w:val="B05439D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66B507AA"/>
    <w:multiLevelType w:val="hybridMultilevel"/>
    <w:tmpl w:val="E2D24D06"/>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77C40FD"/>
    <w:multiLevelType w:val="hybridMultilevel"/>
    <w:tmpl w:val="F38E3476"/>
    <w:lvl w:ilvl="0" w:tplc="04090001">
      <w:start w:val="1"/>
      <w:numFmt w:val="bullet"/>
      <w:lvlText w:val=""/>
      <w:lvlJc w:val="left"/>
      <w:pPr>
        <w:ind w:left="927" w:hanging="360"/>
      </w:pPr>
      <w:rPr>
        <w:rFonts w:ascii="Symbol" w:hAnsi="Symbol" w:hint="default"/>
        <w:color w:val="auto"/>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49" w15:restartNumberingAfterBreak="0">
    <w:nsid w:val="74220B0F"/>
    <w:multiLevelType w:val="hybridMultilevel"/>
    <w:tmpl w:val="99DC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46526C2"/>
    <w:multiLevelType w:val="hybridMultilevel"/>
    <w:tmpl w:val="9F9EEF8A"/>
    <w:lvl w:ilvl="0" w:tplc="04090015">
      <w:start w:val="1"/>
      <w:numFmt w:val="upperLetter"/>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45509"/>
    <w:multiLevelType w:val="hybridMultilevel"/>
    <w:tmpl w:val="BA70E2BC"/>
    <w:lvl w:ilvl="0" w:tplc="B29EECD2">
      <w:start w:val="17"/>
      <w:numFmt w:val="bullet"/>
      <w:lvlText w:val="-"/>
      <w:lvlJc w:val="left"/>
      <w:pPr>
        <w:ind w:left="720" w:hanging="360"/>
      </w:pPr>
      <w:rPr>
        <w:rFonts w:ascii="Tahoma" w:eastAsia="Tahoma"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759233D2"/>
    <w:multiLevelType w:val="hybridMultilevel"/>
    <w:tmpl w:val="E0B40AE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76224289"/>
    <w:multiLevelType w:val="hybridMultilevel"/>
    <w:tmpl w:val="1C1A9324"/>
    <w:lvl w:ilvl="0" w:tplc="7484736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6B715A8"/>
    <w:multiLevelType w:val="hybridMultilevel"/>
    <w:tmpl w:val="CE7AD6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77D87ACF"/>
    <w:multiLevelType w:val="hybridMultilevel"/>
    <w:tmpl w:val="0C64CD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8AF2DD4"/>
    <w:multiLevelType w:val="hybridMultilevel"/>
    <w:tmpl w:val="DDE65EA4"/>
    <w:lvl w:ilvl="0" w:tplc="49CC70B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9795A03"/>
    <w:multiLevelType w:val="hybridMultilevel"/>
    <w:tmpl w:val="66B807AE"/>
    <w:lvl w:ilvl="0" w:tplc="08C2777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F6A599B"/>
    <w:multiLevelType w:val="hybridMultilevel"/>
    <w:tmpl w:val="991C4D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3"/>
  </w:num>
  <w:num w:numId="2">
    <w:abstractNumId w:val="50"/>
  </w:num>
  <w:num w:numId="3">
    <w:abstractNumId w:val="30"/>
  </w:num>
  <w:num w:numId="4">
    <w:abstractNumId w:val="21"/>
  </w:num>
  <w:num w:numId="5">
    <w:abstractNumId w:val="20"/>
  </w:num>
  <w:num w:numId="6">
    <w:abstractNumId w:val="8"/>
  </w:num>
  <w:num w:numId="7">
    <w:abstractNumId w:val="23"/>
  </w:num>
  <w:num w:numId="8">
    <w:abstractNumId w:val="31"/>
  </w:num>
  <w:num w:numId="9">
    <w:abstractNumId w:val="41"/>
  </w:num>
  <w:num w:numId="10">
    <w:abstractNumId w:val="7"/>
  </w:num>
  <w:num w:numId="11">
    <w:abstractNumId w:val="57"/>
  </w:num>
  <w:num w:numId="12">
    <w:abstractNumId w:val="56"/>
  </w:num>
  <w:num w:numId="13">
    <w:abstractNumId w:val="1"/>
  </w:num>
  <w:num w:numId="14">
    <w:abstractNumId w:val="32"/>
  </w:num>
  <w:num w:numId="15">
    <w:abstractNumId w:val="36"/>
  </w:num>
  <w:num w:numId="16">
    <w:abstractNumId w:val="13"/>
  </w:num>
  <w:num w:numId="17">
    <w:abstractNumId w:val="48"/>
  </w:num>
  <w:num w:numId="18">
    <w:abstractNumId w:val="42"/>
  </w:num>
  <w:num w:numId="19">
    <w:abstractNumId w:val="33"/>
  </w:num>
  <w:num w:numId="20">
    <w:abstractNumId w:val="17"/>
  </w:num>
  <w:num w:numId="21">
    <w:abstractNumId w:val="14"/>
  </w:num>
  <w:num w:numId="22">
    <w:abstractNumId w:val="24"/>
  </w:num>
  <w:num w:numId="23">
    <w:abstractNumId w:val="22"/>
  </w:num>
  <w:num w:numId="24">
    <w:abstractNumId w:val="10"/>
  </w:num>
  <w:num w:numId="25">
    <w:abstractNumId w:val="58"/>
  </w:num>
  <w:num w:numId="26">
    <w:abstractNumId w:val="47"/>
  </w:num>
  <w:num w:numId="27">
    <w:abstractNumId w:val="19"/>
  </w:num>
  <w:num w:numId="28">
    <w:abstractNumId w:val="34"/>
  </w:num>
  <w:num w:numId="29">
    <w:abstractNumId w:val="11"/>
  </w:num>
  <w:num w:numId="30">
    <w:abstractNumId w:val="26"/>
  </w:num>
  <w:num w:numId="31">
    <w:abstractNumId w:val="5"/>
  </w:num>
  <w:num w:numId="32">
    <w:abstractNumId w:val="53"/>
  </w:num>
  <w:num w:numId="33">
    <w:abstractNumId w:val="52"/>
  </w:num>
  <w:num w:numId="34">
    <w:abstractNumId w:val="33"/>
  </w:num>
  <w:num w:numId="35">
    <w:abstractNumId w:val="45"/>
  </w:num>
  <w:num w:numId="36">
    <w:abstractNumId w:val="39"/>
  </w:num>
  <w:num w:numId="37">
    <w:abstractNumId w:val="37"/>
  </w:num>
  <w:num w:numId="38">
    <w:abstractNumId w:val="4"/>
  </w:num>
  <w:num w:numId="39">
    <w:abstractNumId w:val="54"/>
  </w:num>
  <w:num w:numId="40">
    <w:abstractNumId w:val="3"/>
  </w:num>
  <w:num w:numId="41">
    <w:abstractNumId w:val="0"/>
  </w:num>
  <w:num w:numId="42">
    <w:abstractNumId w:val="18"/>
  </w:num>
  <w:num w:numId="43">
    <w:abstractNumId w:val="55"/>
  </w:num>
  <w:num w:numId="44">
    <w:abstractNumId w:val="49"/>
  </w:num>
  <w:num w:numId="45">
    <w:abstractNumId w:val="15"/>
  </w:num>
  <w:num w:numId="46">
    <w:abstractNumId w:val="16"/>
  </w:num>
  <w:num w:numId="47">
    <w:abstractNumId w:val="44"/>
  </w:num>
  <w:num w:numId="48">
    <w:abstractNumId w:val="6"/>
  </w:num>
  <w:num w:numId="49">
    <w:abstractNumId w:val="2"/>
  </w:num>
  <w:num w:numId="50">
    <w:abstractNumId w:val="51"/>
  </w:num>
  <w:num w:numId="51">
    <w:abstractNumId w:val="25"/>
  </w:num>
  <w:num w:numId="52">
    <w:abstractNumId w:val="40"/>
  </w:num>
  <w:num w:numId="53">
    <w:abstractNumId w:val="28"/>
  </w:num>
  <w:num w:numId="54">
    <w:abstractNumId w:val="12"/>
  </w:num>
  <w:num w:numId="55">
    <w:abstractNumId w:val="35"/>
  </w:num>
  <w:num w:numId="56">
    <w:abstractNumId w:val="38"/>
  </w:num>
  <w:num w:numId="57">
    <w:abstractNumId w:val="27"/>
  </w:num>
  <w:num w:numId="58">
    <w:abstractNumId w:val="29"/>
  </w:num>
  <w:num w:numId="59">
    <w:abstractNumId w:val="9"/>
  </w:num>
  <w:num w:numId="6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TA1MTIyNTM2MDFR0lEKTi0uzszPAykwrgUAA/A4aywAAAA="/>
  </w:docVars>
  <w:rsids>
    <w:rsidRoot w:val="00760681"/>
    <w:rsid w:val="000028EC"/>
    <w:rsid w:val="00007DF9"/>
    <w:rsid w:val="00012842"/>
    <w:rsid w:val="00014759"/>
    <w:rsid w:val="00014DE4"/>
    <w:rsid w:val="00016645"/>
    <w:rsid w:val="00016EFF"/>
    <w:rsid w:val="000179DD"/>
    <w:rsid w:val="00017D71"/>
    <w:rsid w:val="0002521F"/>
    <w:rsid w:val="000260A4"/>
    <w:rsid w:val="000269DB"/>
    <w:rsid w:val="000272FA"/>
    <w:rsid w:val="0002755E"/>
    <w:rsid w:val="00027856"/>
    <w:rsid w:val="0003099C"/>
    <w:rsid w:val="00035EF8"/>
    <w:rsid w:val="000409CD"/>
    <w:rsid w:val="000422C4"/>
    <w:rsid w:val="000428BF"/>
    <w:rsid w:val="00051ABA"/>
    <w:rsid w:val="00053EE3"/>
    <w:rsid w:val="00054A98"/>
    <w:rsid w:val="00061075"/>
    <w:rsid w:val="00065A15"/>
    <w:rsid w:val="00067572"/>
    <w:rsid w:val="0006784F"/>
    <w:rsid w:val="0007041B"/>
    <w:rsid w:val="00072A63"/>
    <w:rsid w:val="00073EE8"/>
    <w:rsid w:val="0008089C"/>
    <w:rsid w:val="00081624"/>
    <w:rsid w:val="0008317A"/>
    <w:rsid w:val="000847EA"/>
    <w:rsid w:val="000848EC"/>
    <w:rsid w:val="00085069"/>
    <w:rsid w:val="00087174"/>
    <w:rsid w:val="00087284"/>
    <w:rsid w:val="0009285E"/>
    <w:rsid w:val="000940C7"/>
    <w:rsid w:val="00094C88"/>
    <w:rsid w:val="00095679"/>
    <w:rsid w:val="00097138"/>
    <w:rsid w:val="000A142F"/>
    <w:rsid w:val="000A4285"/>
    <w:rsid w:val="000A6827"/>
    <w:rsid w:val="000A738D"/>
    <w:rsid w:val="000B0DFD"/>
    <w:rsid w:val="000B18D1"/>
    <w:rsid w:val="000B3268"/>
    <w:rsid w:val="000B5AE0"/>
    <w:rsid w:val="000C23DC"/>
    <w:rsid w:val="000C2986"/>
    <w:rsid w:val="000C57BF"/>
    <w:rsid w:val="000C5E8A"/>
    <w:rsid w:val="000C7AAB"/>
    <w:rsid w:val="000D24E6"/>
    <w:rsid w:val="000D46C2"/>
    <w:rsid w:val="000D548B"/>
    <w:rsid w:val="000D5994"/>
    <w:rsid w:val="000D6024"/>
    <w:rsid w:val="000E0C19"/>
    <w:rsid w:val="000E26FF"/>
    <w:rsid w:val="000E4EC4"/>
    <w:rsid w:val="000E5352"/>
    <w:rsid w:val="000E78C9"/>
    <w:rsid w:val="000F2580"/>
    <w:rsid w:val="000F2615"/>
    <w:rsid w:val="000F34BA"/>
    <w:rsid w:val="0010260C"/>
    <w:rsid w:val="00103221"/>
    <w:rsid w:val="001054BC"/>
    <w:rsid w:val="00105EE9"/>
    <w:rsid w:val="001079C6"/>
    <w:rsid w:val="00107EB6"/>
    <w:rsid w:val="00113E00"/>
    <w:rsid w:val="00114CD6"/>
    <w:rsid w:val="00116AF4"/>
    <w:rsid w:val="00122B87"/>
    <w:rsid w:val="00122CE3"/>
    <w:rsid w:val="00127BE7"/>
    <w:rsid w:val="00130C5B"/>
    <w:rsid w:val="00130F7F"/>
    <w:rsid w:val="00135F7F"/>
    <w:rsid w:val="00141C25"/>
    <w:rsid w:val="00143237"/>
    <w:rsid w:val="00145208"/>
    <w:rsid w:val="001473C1"/>
    <w:rsid w:val="00147EC5"/>
    <w:rsid w:val="00150BAF"/>
    <w:rsid w:val="00152736"/>
    <w:rsid w:val="00156B8D"/>
    <w:rsid w:val="00157776"/>
    <w:rsid w:val="0016016A"/>
    <w:rsid w:val="001646D4"/>
    <w:rsid w:val="00171DA3"/>
    <w:rsid w:val="0017331D"/>
    <w:rsid w:val="0017686B"/>
    <w:rsid w:val="0017697B"/>
    <w:rsid w:val="00176A99"/>
    <w:rsid w:val="00176D81"/>
    <w:rsid w:val="00177EE7"/>
    <w:rsid w:val="001811C9"/>
    <w:rsid w:val="001828DF"/>
    <w:rsid w:val="00185B89"/>
    <w:rsid w:val="001864F0"/>
    <w:rsid w:val="001903EA"/>
    <w:rsid w:val="001A2AFD"/>
    <w:rsid w:val="001A3367"/>
    <w:rsid w:val="001A4095"/>
    <w:rsid w:val="001A5E63"/>
    <w:rsid w:val="001A60C4"/>
    <w:rsid w:val="001B0241"/>
    <w:rsid w:val="001B2C0C"/>
    <w:rsid w:val="001B4941"/>
    <w:rsid w:val="001C76AC"/>
    <w:rsid w:val="001D1BF3"/>
    <w:rsid w:val="001D2CA9"/>
    <w:rsid w:val="001D2F82"/>
    <w:rsid w:val="001D30D2"/>
    <w:rsid w:val="001D4AC4"/>
    <w:rsid w:val="001D6A10"/>
    <w:rsid w:val="001D7450"/>
    <w:rsid w:val="001E2053"/>
    <w:rsid w:val="001E22F4"/>
    <w:rsid w:val="001F0412"/>
    <w:rsid w:val="001F108E"/>
    <w:rsid w:val="001F33BF"/>
    <w:rsid w:val="001F34DE"/>
    <w:rsid w:val="001F3A05"/>
    <w:rsid w:val="001F6FF9"/>
    <w:rsid w:val="002003E2"/>
    <w:rsid w:val="0020402B"/>
    <w:rsid w:val="0021101B"/>
    <w:rsid w:val="00214D3C"/>
    <w:rsid w:val="00214EBD"/>
    <w:rsid w:val="0021569E"/>
    <w:rsid w:val="0022081A"/>
    <w:rsid w:val="00220C40"/>
    <w:rsid w:val="00221A2D"/>
    <w:rsid w:val="00223544"/>
    <w:rsid w:val="00223BBF"/>
    <w:rsid w:val="00225055"/>
    <w:rsid w:val="00233730"/>
    <w:rsid w:val="0024052C"/>
    <w:rsid w:val="0024228B"/>
    <w:rsid w:val="00244FB3"/>
    <w:rsid w:val="00246183"/>
    <w:rsid w:val="00247D80"/>
    <w:rsid w:val="00255248"/>
    <w:rsid w:val="00255558"/>
    <w:rsid w:val="002565AF"/>
    <w:rsid w:val="00263E38"/>
    <w:rsid w:val="0026733D"/>
    <w:rsid w:val="00272428"/>
    <w:rsid w:val="00273C3C"/>
    <w:rsid w:val="00274006"/>
    <w:rsid w:val="002744DD"/>
    <w:rsid w:val="002776D1"/>
    <w:rsid w:val="002802D5"/>
    <w:rsid w:val="002807CF"/>
    <w:rsid w:val="002824F4"/>
    <w:rsid w:val="00282CF9"/>
    <w:rsid w:val="00284A90"/>
    <w:rsid w:val="0028793F"/>
    <w:rsid w:val="002A1095"/>
    <w:rsid w:val="002A2F22"/>
    <w:rsid w:val="002A2F32"/>
    <w:rsid w:val="002A6E7A"/>
    <w:rsid w:val="002B0D58"/>
    <w:rsid w:val="002B3294"/>
    <w:rsid w:val="002C0E4B"/>
    <w:rsid w:val="002C1C02"/>
    <w:rsid w:val="002C2082"/>
    <w:rsid w:val="002C2DF7"/>
    <w:rsid w:val="002C2E73"/>
    <w:rsid w:val="002C5224"/>
    <w:rsid w:val="002C54A4"/>
    <w:rsid w:val="002D0ADC"/>
    <w:rsid w:val="002D0BFA"/>
    <w:rsid w:val="002D4974"/>
    <w:rsid w:val="002D791C"/>
    <w:rsid w:val="002E1359"/>
    <w:rsid w:val="002E463E"/>
    <w:rsid w:val="002F095C"/>
    <w:rsid w:val="002F1181"/>
    <w:rsid w:val="002F2B6D"/>
    <w:rsid w:val="002F34FA"/>
    <w:rsid w:val="002F4744"/>
    <w:rsid w:val="002F64E4"/>
    <w:rsid w:val="002F6AA7"/>
    <w:rsid w:val="002F6C85"/>
    <w:rsid w:val="002F74C0"/>
    <w:rsid w:val="002F7D81"/>
    <w:rsid w:val="003004F6"/>
    <w:rsid w:val="0030209E"/>
    <w:rsid w:val="0030344D"/>
    <w:rsid w:val="00303B9E"/>
    <w:rsid w:val="003041B7"/>
    <w:rsid w:val="003041CD"/>
    <w:rsid w:val="003120A0"/>
    <w:rsid w:val="00314299"/>
    <w:rsid w:val="0031485D"/>
    <w:rsid w:val="003151C7"/>
    <w:rsid w:val="00315DC8"/>
    <w:rsid w:val="00316AC0"/>
    <w:rsid w:val="00321561"/>
    <w:rsid w:val="003218E0"/>
    <w:rsid w:val="00322CD5"/>
    <w:rsid w:val="00324BEC"/>
    <w:rsid w:val="00325A72"/>
    <w:rsid w:val="00331A2D"/>
    <w:rsid w:val="003343E1"/>
    <w:rsid w:val="0033450E"/>
    <w:rsid w:val="003347C2"/>
    <w:rsid w:val="0033492F"/>
    <w:rsid w:val="00334989"/>
    <w:rsid w:val="00335964"/>
    <w:rsid w:val="00335F76"/>
    <w:rsid w:val="0034094B"/>
    <w:rsid w:val="0034103C"/>
    <w:rsid w:val="00341EC5"/>
    <w:rsid w:val="003455DC"/>
    <w:rsid w:val="003461CB"/>
    <w:rsid w:val="00350404"/>
    <w:rsid w:val="0035298B"/>
    <w:rsid w:val="00354B7D"/>
    <w:rsid w:val="00354D0D"/>
    <w:rsid w:val="00354DEE"/>
    <w:rsid w:val="003570B7"/>
    <w:rsid w:val="00360BA3"/>
    <w:rsid w:val="00364F08"/>
    <w:rsid w:val="0036622B"/>
    <w:rsid w:val="0036628E"/>
    <w:rsid w:val="00371085"/>
    <w:rsid w:val="0037473F"/>
    <w:rsid w:val="00377853"/>
    <w:rsid w:val="0038035D"/>
    <w:rsid w:val="00383E6D"/>
    <w:rsid w:val="00385BB6"/>
    <w:rsid w:val="00387E87"/>
    <w:rsid w:val="003904DF"/>
    <w:rsid w:val="00391E68"/>
    <w:rsid w:val="0039234D"/>
    <w:rsid w:val="00393BAC"/>
    <w:rsid w:val="003961BE"/>
    <w:rsid w:val="003A15FB"/>
    <w:rsid w:val="003A1E67"/>
    <w:rsid w:val="003A3378"/>
    <w:rsid w:val="003A39B5"/>
    <w:rsid w:val="003A4DBB"/>
    <w:rsid w:val="003A52F1"/>
    <w:rsid w:val="003B02AF"/>
    <w:rsid w:val="003B03AA"/>
    <w:rsid w:val="003B04CE"/>
    <w:rsid w:val="003B1B46"/>
    <w:rsid w:val="003B2BA2"/>
    <w:rsid w:val="003B44D1"/>
    <w:rsid w:val="003B601A"/>
    <w:rsid w:val="003B712F"/>
    <w:rsid w:val="003C3FFF"/>
    <w:rsid w:val="003D11E8"/>
    <w:rsid w:val="003D22C4"/>
    <w:rsid w:val="003D3E48"/>
    <w:rsid w:val="003D475A"/>
    <w:rsid w:val="003D4BD0"/>
    <w:rsid w:val="003D6298"/>
    <w:rsid w:val="003E1381"/>
    <w:rsid w:val="003E4ABE"/>
    <w:rsid w:val="003E677D"/>
    <w:rsid w:val="003F309D"/>
    <w:rsid w:val="003F54B2"/>
    <w:rsid w:val="00405705"/>
    <w:rsid w:val="004109BF"/>
    <w:rsid w:val="00413791"/>
    <w:rsid w:val="00417E48"/>
    <w:rsid w:val="00417F8B"/>
    <w:rsid w:val="004215A6"/>
    <w:rsid w:val="00423E2E"/>
    <w:rsid w:val="00430735"/>
    <w:rsid w:val="0043180B"/>
    <w:rsid w:val="00431F15"/>
    <w:rsid w:val="00431FE4"/>
    <w:rsid w:val="004356B7"/>
    <w:rsid w:val="00435C3A"/>
    <w:rsid w:val="004369E5"/>
    <w:rsid w:val="00440E6D"/>
    <w:rsid w:val="004424BD"/>
    <w:rsid w:val="00442932"/>
    <w:rsid w:val="00443764"/>
    <w:rsid w:val="00444058"/>
    <w:rsid w:val="00444A97"/>
    <w:rsid w:val="00446B00"/>
    <w:rsid w:val="0045217F"/>
    <w:rsid w:val="00453B11"/>
    <w:rsid w:val="0046205D"/>
    <w:rsid w:val="0046772F"/>
    <w:rsid w:val="00470130"/>
    <w:rsid w:val="00471A6D"/>
    <w:rsid w:val="0047368D"/>
    <w:rsid w:val="00476193"/>
    <w:rsid w:val="004806E9"/>
    <w:rsid w:val="00483A36"/>
    <w:rsid w:val="0048603D"/>
    <w:rsid w:val="00487125"/>
    <w:rsid w:val="00487F19"/>
    <w:rsid w:val="0049348C"/>
    <w:rsid w:val="0049525E"/>
    <w:rsid w:val="0049546F"/>
    <w:rsid w:val="00496186"/>
    <w:rsid w:val="00496474"/>
    <w:rsid w:val="004A1C8B"/>
    <w:rsid w:val="004A214C"/>
    <w:rsid w:val="004A5658"/>
    <w:rsid w:val="004A5941"/>
    <w:rsid w:val="004A78E7"/>
    <w:rsid w:val="004B4AF6"/>
    <w:rsid w:val="004B5DBA"/>
    <w:rsid w:val="004B66DA"/>
    <w:rsid w:val="004C144B"/>
    <w:rsid w:val="004C5D2D"/>
    <w:rsid w:val="004D0D86"/>
    <w:rsid w:val="004D0DD1"/>
    <w:rsid w:val="004D137A"/>
    <w:rsid w:val="004D1CF5"/>
    <w:rsid w:val="004D2BC4"/>
    <w:rsid w:val="004D5A53"/>
    <w:rsid w:val="004D6896"/>
    <w:rsid w:val="004E60FC"/>
    <w:rsid w:val="004F7616"/>
    <w:rsid w:val="00500529"/>
    <w:rsid w:val="00503455"/>
    <w:rsid w:val="00503A7C"/>
    <w:rsid w:val="00512770"/>
    <w:rsid w:val="005148F5"/>
    <w:rsid w:val="00520B1B"/>
    <w:rsid w:val="00523D7F"/>
    <w:rsid w:val="00525952"/>
    <w:rsid w:val="00526524"/>
    <w:rsid w:val="00527C03"/>
    <w:rsid w:val="00532833"/>
    <w:rsid w:val="00535DEE"/>
    <w:rsid w:val="0053767E"/>
    <w:rsid w:val="00541AAB"/>
    <w:rsid w:val="00541B8F"/>
    <w:rsid w:val="00544F7A"/>
    <w:rsid w:val="00547372"/>
    <w:rsid w:val="00553442"/>
    <w:rsid w:val="00555707"/>
    <w:rsid w:val="005612DA"/>
    <w:rsid w:val="005617A9"/>
    <w:rsid w:val="00563870"/>
    <w:rsid w:val="00563AD6"/>
    <w:rsid w:val="00564BDD"/>
    <w:rsid w:val="00565020"/>
    <w:rsid w:val="005667CA"/>
    <w:rsid w:val="00570D64"/>
    <w:rsid w:val="005723AE"/>
    <w:rsid w:val="00572D16"/>
    <w:rsid w:val="005732CC"/>
    <w:rsid w:val="00573A31"/>
    <w:rsid w:val="005749AA"/>
    <w:rsid w:val="005754F2"/>
    <w:rsid w:val="00575B16"/>
    <w:rsid w:val="00575C35"/>
    <w:rsid w:val="00575F8C"/>
    <w:rsid w:val="00577F69"/>
    <w:rsid w:val="00581976"/>
    <w:rsid w:val="0059094C"/>
    <w:rsid w:val="00590AEB"/>
    <w:rsid w:val="00590FAF"/>
    <w:rsid w:val="0059676A"/>
    <w:rsid w:val="005A0548"/>
    <w:rsid w:val="005A1771"/>
    <w:rsid w:val="005A1BFF"/>
    <w:rsid w:val="005A21E7"/>
    <w:rsid w:val="005A43B8"/>
    <w:rsid w:val="005A7E3E"/>
    <w:rsid w:val="005B64B0"/>
    <w:rsid w:val="005B7C08"/>
    <w:rsid w:val="005C253D"/>
    <w:rsid w:val="005C59F5"/>
    <w:rsid w:val="005C6167"/>
    <w:rsid w:val="005C67CE"/>
    <w:rsid w:val="005C7706"/>
    <w:rsid w:val="005D0312"/>
    <w:rsid w:val="005D1B13"/>
    <w:rsid w:val="005D3E6A"/>
    <w:rsid w:val="005D3E82"/>
    <w:rsid w:val="005D404A"/>
    <w:rsid w:val="005D73D4"/>
    <w:rsid w:val="005D77DC"/>
    <w:rsid w:val="005E14F2"/>
    <w:rsid w:val="005E395F"/>
    <w:rsid w:val="005E5DF8"/>
    <w:rsid w:val="005E6A0C"/>
    <w:rsid w:val="005F4D2D"/>
    <w:rsid w:val="00601F06"/>
    <w:rsid w:val="0061239F"/>
    <w:rsid w:val="00615396"/>
    <w:rsid w:val="006163AB"/>
    <w:rsid w:val="006203B2"/>
    <w:rsid w:val="00622133"/>
    <w:rsid w:val="00622968"/>
    <w:rsid w:val="00623D2A"/>
    <w:rsid w:val="00625488"/>
    <w:rsid w:val="00626AB3"/>
    <w:rsid w:val="00627A21"/>
    <w:rsid w:val="00627E8E"/>
    <w:rsid w:val="0063096B"/>
    <w:rsid w:val="00630BDE"/>
    <w:rsid w:val="00630C64"/>
    <w:rsid w:val="00633258"/>
    <w:rsid w:val="006345EA"/>
    <w:rsid w:val="006352C0"/>
    <w:rsid w:val="00636B63"/>
    <w:rsid w:val="00645252"/>
    <w:rsid w:val="00657CE5"/>
    <w:rsid w:val="00660C07"/>
    <w:rsid w:val="00662D90"/>
    <w:rsid w:val="00665BC2"/>
    <w:rsid w:val="00667644"/>
    <w:rsid w:val="00670A4F"/>
    <w:rsid w:val="00671780"/>
    <w:rsid w:val="00671E6A"/>
    <w:rsid w:val="0067378B"/>
    <w:rsid w:val="0067548C"/>
    <w:rsid w:val="00675524"/>
    <w:rsid w:val="006772B4"/>
    <w:rsid w:val="006810C2"/>
    <w:rsid w:val="00684C82"/>
    <w:rsid w:val="00690826"/>
    <w:rsid w:val="00694207"/>
    <w:rsid w:val="00694EC9"/>
    <w:rsid w:val="006A20B1"/>
    <w:rsid w:val="006A271F"/>
    <w:rsid w:val="006B61CF"/>
    <w:rsid w:val="006B672B"/>
    <w:rsid w:val="006B7176"/>
    <w:rsid w:val="006C18CF"/>
    <w:rsid w:val="006C2832"/>
    <w:rsid w:val="006C3140"/>
    <w:rsid w:val="006C482D"/>
    <w:rsid w:val="006C4C49"/>
    <w:rsid w:val="006C4F2C"/>
    <w:rsid w:val="006C531B"/>
    <w:rsid w:val="006C72E2"/>
    <w:rsid w:val="006D33EC"/>
    <w:rsid w:val="006D3D74"/>
    <w:rsid w:val="006D5178"/>
    <w:rsid w:val="006E4CEC"/>
    <w:rsid w:val="006E50DF"/>
    <w:rsid w:val="006E5355"/>
    <w:rsid w:val="006E72B4"/>
    <w:rsid w:val="006E7A2F"/>
    <w:rsid w:val="006F03B8"/>
    <w:rsid w:val="006F289A"/>
    <w:rsid w:val="006F422D"/>
    <w:rsid w:val="006F6E61"/>
    <w:rsid w:val="006F7093"/>
    <w:rsid w:val="00702167"/>
    <w:rsid w:val="0070287B"/>
    <w:rsid w:val="00702A0E"/>
    <w:rsid w:val="00710EC5"/>
    <w:rsid w:val="00711EC1"/>
    <w:rsid w:val="00712279"/>
    <w:rsid w:val="00713D0C"/>
    <w:rsid w:val="0071623A"/>
    <w:rsid w:val="007162A6"/>
    <w:rsid w:val="007163EE"/>
    <w:rsid w:val="00716E41"/>
    <w:rsid w:val="007202AA"/>
    <w:rsid w:val="0072465F"/>
    <w:rsid w:val="007247BB"/>
    <w:rsid w:val="00724947"/>
    <w:rsid w:val="007254E8"/>
    <w:rsid w:val="00726926"/>
    <w:rsid w:val="00727A2B"/>
    <w:rsid w:val="00731462"/>
    <w:rsid w:val="00732E52"/>
    <w:rsid w:val="007362FA"/>
    <w:rsid w:val="00737460"/>
    <w:rsid w:val="00741432"/>
    <w:rsid w:val="0074307D"/>
    <w:rsid w:val="00743C00"/>
    <w:rsid w:val="00744E44"/>
    <w:rsid w:val="0074539E"/>
    <w:rsid w:val="00755012"/>
    <w:rsid w:val="00757C7E"/>
    <w:rsid w:val="00760681"/>
    <w:rsid w:val="00765C95"/>
    <w:rsid w:val="00766C3E"/>
    <w:rsid w:val="00770215"/>
    <w:rsid w:val="00771336"/>
    <w:rsid w:val="0077582E"/>
    <w:rsid w:val="00776533"/>
    <w:rsid w:val="00782ED3"/>
    <w:rsid w:val="007830B6"/>
    <w:rsid w:val="00784946"/>
    <w:rsid w:val="00785E0B"/>
    <w:rsid w:val="00787ED0"/>
    <w:rsid w:val="007911BE"/>
    <w:rsid w:val="00795B25"/>
    <w:rsid w:val="007970DB"/>
    <w:rsid w:val="007A2E2A"/>
    <w:rsid w:val="007A3F14"/>
    <w:rsid w:val="007A592D"/>
    <w:rsid w:val="007B0D00"/>
    <w:rsid w:val="007B376F"/>
    <w:rsid w:val="007B3ABD"/>
    <w:rsid w:val="007B474C"/>
    <w:rsid w:val="007C12C8"/>
    <w:rsid w:val="007D36C0"/>
    <w:rsid w:val="007D3C0A"/>
    <w:rsid w:val="007D6653"/>
    <w:rsid w:val="007D74BA"/>
    <w:rsid w:val="007E41D7"/>
    <w:rsid w:val="007E42A2"/>
    <w:rsid w:val="007E483F"/>
    <w:rsid w:val="007E7C60"/>
    <w:rsid w:val="007F39AF"/>
    <w:rsid w:val="00800B21"/>
    <w:rsid w:val="0080745E"/>
    <w:rsid w:val="008102AD"/>
    <w:rsid w:val="00810E45"/>
    <w:rsid w:val="0081586B"/>
    <w:rsid w:val="008160DB"/>
    <w:rsid w:val="008172B2"/>
    <w:rsid w:val="0082644C"/>
    <w:rsid w:val="0082722C"/>
    <w:rsid w:val="0083004D"/>
    <w:rsid w:val="008311FA"/>
    <w:rsid w:val="00831DEA"/>
    <w:rsid w:val="008328DD"/>
    <w:rsid w:val="008334BB"/>
    <w:rsid w:val="00834295"/>
    <w:rsid w:val="0083539C"/>
    <w:rsid w:val="00835498"/>
    <w:rsid w:val="0083569A"/>
    <w:rsid w:val="008357A4"/>
    <w:rsid w:val="00836D1C"/>
    <w:rsid w:val="008424EE"/>
    <w:rsid w:val="00844D94"/>
    <w:rsid w:val="008458AF"/>
    <w:rsid w:val="008463F6"/>
    <w:rsid w:val="00846BDF"/>
    <w:rsid w:val="00847FA3"/>
    <w:rsid w:val="00852C99"/>
    <w:rsid w:val="00854560"/>
    <w:rsid w:val="008555C8"/>
    <w:rsid w:val="00855D57"/>
    <w:rsid w:val="00857392"/>
    <w:rsid w:val="00860E1B"/>
    <w:rsid w:val="00863818"/>
    <w:rsid w:val="00863F98"/>
    <w:rsid w:val="00864FE8"/>
    <w:rsid w:val="008675AC"/>
    <w:rsid w:val="00867A77"/>
    <w:rsid w:val="008703D4"/>
    <w:rsid w:val="008721EB"/>
    <w:rsid w:val="0087615C"/>
    <w:rsid w:val="0087703C"/>
    <w:rsid w:val="00877F53"/>
    <w:rsid w:val="00881ECA"/>
    <w:rsid w:val="00883F41"/>
    <w:rsid w:val="00884FB5"/>
    <w:rsid w:val="00886C20"/>
    <w:rsid w:val="008879FB"/>
    <w:rsid w:val="00887C76"/>
    <w:rsid w:val="00892C1C"/>
    <w:rsid w:val="00894C54"/>
    <w:rsid w:val="008A0604"/>
    <w:rsid w:val="008A2DA0"/>
    <w:rsid w:val="008A3B30"/>
    <w:rsid w:val="008A4DDA"/>
    <w:rsid w:val="008A6216"/>
    <w:rsid w:val="008A656A"/>
    <w:rsid w:val="008A6778"/>
    <w:rsid w:val="008A6C4A"/>
    <w:rsid w:val="008A7907"/>
    <w:rsid w:val="008A7B99"/>
    <w:rsid w:val="008B17E5"/>
    <w:rsid w:val="008B63FF"/>
    <w:rsid w:val="008C19EB"/>
    <w:rsid w:val="008C274C"/>
    <w:rsid w:val="008C4AF3"/>
    <w:rsid w:val="008C551F"/>
    <w:rsid w:val="008C565E"/>
    <w:rsid w:val="008D068E"/>
    <w:rsid w:val="008D08C2"/>
    <w:rsid w:val="008D3415"/>
    <w:rsid w:val="008D573E"/>
    <w:rsid w:val="008D6360"/>
    <w:rsid w:val="008E25C0"/>
    <w:rsid w:val="008E27E5"/>
    <w:rsid w:val="008E2821"/>
    <w:rsid w:val="008E2BD3"/>
    <w:rsid w:val="008E2FD5"/>
    <w:rsid w:val="008E3A14"/>
    <w:rsid w:val="008F19B4"/>
    <w:rsid w:val="008F2589"/>
    <w:rsid w:val="008F33BD"/>
    <w:rsid w:val="008F40B4"/>
    <w:rsid w:val="008F41FA"/>
    <w:rsid w:val="008F6EF9"/>
    <w:rsid w:val="008F77EE"/>
    <w:rsid w:val="00903EF0"/>
    <w:rsid w:val="00905512"/>
    <w:rsid w:val="00912C87"/>
    <w:rsid w:val="00917627"/>
    <w:rsid w:val="00921463"/>
    <w:rsid w:val="009217F9"/>
    <w:rsid w:val="0092197C"/>
    <w:rsid w:val="009228C3"/>
    <w:rsid w:val="00924CA5"/>
    <w:rsid w:val="0092664F"/>
    <w:rsid w:val="009409A1"/>
    <w:rsid w:val="0094140A"/>
    <w:rsid w:val="009426F3"/>
    <w:rsid w:val="009471B9"/>
    <w:rsid w:val="009474D8"/>
    <w:rsid w:val="0095260E"/>
    <w:rsid w:val="0095272A"/>
    <w:rsid w:val="009608F6"/>
    <w:rsid w:val="00962152"/>
    <w:rsid w:val="00964689"/>
    <w:rsid w:val="00964ACF"/>
    <w:rsid w:val="0096669D"/>
    <w:rsid w:val="00966777"/>
    <w:rsid w:val="00966783"/>
    <w:rsid w:val="009671A3"/>
    <w:rsid w:val="00967780"/>
    <w:rsid w:val="00967873"/>
    <w:rsid w:val="0097115E"/>
    <w:rsid w:val="009718DE"/>
    <w:rsid w:val="00973AF8"/>
    <w:rsid w:val="00974045"/>
    <w:rsid w:val="00975291"/>
    <w:rsid w:val="00983FAB"/>
    <w:rsid w:val="0098497F"/>
    <w:rsid w:val="00986B9C"/>
    <w:rsid w:val="0098779A"/>
    <w:rsid w:val="00992B6C"/>
    <w:rsid w:val="00995FBD"/>
    <w:rsid w:val="009A0143"/>
    <w:rsid w:val="009A4ADF"/>
    <w:rsid w:val="009A50AA"/>
    <w:rsid w:val="009A5C3A"/>
    <w:rsid w:val="009B154E"/>
    <w:rsid w:val="009B432B"/>
    <w:rsid w:val="009B4AD3"/>
    <w:rsid w:val="009B5C6D"/>
    <w:rsid w:val="009B7A18"/>
    <w:rsid w:val="009C2E7D"/>
    <w:rsid w:val="009C66EE"/>
    <w:rsid w:val="009C72FD"/>
    <w:rsid w:val="009D04F1"/>
    <w:rsid w:val="009D3F98"/>
    <w:rsid w:val="009D7787"/>
    <w:rsid w:val="009E398C"/>
    <w:rsid w:val="009E3E88"/>
    <w:rsid w:val="009F1425"/>
    <w:rsid w:val="009F2DC5"/>
    <w:rsid w:val="009F4ADF"/>
    <w:rsid w:val="009F7E2D"/>
    <w:rsid w:val="00A0077D"/>
    <w:rsid w:val="00A02172"/>
    <w:rsid w:val="00A028E8"/>
    <w:rsid w:val="00A02DC8"/>
    <w:rsid w:val="00A03624"/>
    <w:rsid w:val="00A03DBE"/>
    <w:rsid w:val="00A07E23"/>
    <w:rsid w:val="00A13369"/>
    <w:rsid w:val="00A13DF3"/>
    <w:rsid w:val="00A17410"/>
    <w:rsid w:val="00A20CE7"/>
    <w:rsid w:val="00A21E7D"/>
    <w:rsid w:val="00A247E8"/>
    <w:rsid w:val="00A27839"/>
    <w:rsid w:val="00A27CA5"/>
    <w:rsid w:val="00A33E69"/>
    <w:rsid w:val="00A34A62"/>
    <w:rsid w:val="00A40D1D"/>
    <w:rsid w:val="00A41DD4"/>
    <w:rsid w:val="00A4416D"/>
    <w:rsid w:val="00A52813"/>
    <w:rsid w:val="00A53F26"/>
    <w:rsid w:val="00A558CF"/>
    <w:rsid w:val="00A55AA7"/>
    <w:rsid w:val="00A56415"/>
    <w:rsid w:val="00A56CE2"/>
    <w:rsid w:val="00A619B5"/>
    <w:rsid w:val="00A621CB"/>
    <w:rsid w:val="00A622F7"/>
    <w:rsid w:val="00A63AB6"/>
    <w:rsid w:val="00A71BA5"/>
    <w:rsid w:val="00A72E61"/>
    <w:rsid w:val="00A72EE7"/>
    <w:rsid w:val="00A74AA9"/>
    <w:rsid w:val="00A75CB1"/>
    <w:rsid w:val="00A80449"/>
    <w:rsid w:val="00A806AB"/>
    <w:rsid w:val="00A85F55"/>
    <w:rsid w:val="00A904A4"/>
    <w:rsid w:val="00A90AE8"/>
    <w:rsid w:val="00A9204E"/>
    <w:rsid w:val="00A941EC"/>
    <w:rsid w:val="00A942B4"/>
    <w:rsid w:val="00A95484"/>
    <w:rsid w:val="00A95D26"/>
    <w:rsid w:val="00A96189"/>
    <w:rsid w:val="00AA1595"/>
    <w:rsid w:val="00AA4FA2"/>
    <w:rsid w:val="00AA7C5B"/>
    <w:rsid w:val="00AB3C2D"/>
    <w:rsid w:val="00AB69A8"/>
    <w:rsid w:val="00AB6B64"/>
    <w:rsid w:val="00AC043E"/>
    <w:rsid w:val="00AC0805"/>
    <w:rsid w:val="00AC0A74"/>
    <w:rsid w:val="00AC38E3"/>
    <w:rsid w:val="00AC74E4"/>
    <w:rsid w:val="00AD3B2C"/>
    <w:rsid w:val="00AD6DEE"/>
    <w:rsid w:val="00AD6EB9"/>
    <w:rsid w:val="00AE50F2"/>
    <w:rsid w:val="00AE572D"/>
    <w:rsid w:val="00AE6488"/>
    <w:rsid w:val="00AF1307"/>
    <w:rsid w:val="00AF1AF8"/>
    <w:rsid w:val="00AF4C9C"/>
    <w:rsid w:val="00AF6674"/>
    <w:rsid w:val="00AF6CC2"/>
    <w:rsid w:val="00B00D94"/>
    <w:rsid w:val="00B01801"/>
    <w:rsid w:val="00B02379"/>
    <w:rsid w:val="00B02A98"/>
    <w:rsid w:val="00B049B2"/>
    <w:rsid w:val="00B04ECE"/>
    <w:rsid w:val="00B0644D"/>
    <w:rsid w:val="00B117DA"/>
    <w:rsid w:val="00B12E83"/>
    <w:rsid w:val="00B15A2B"/>
    <w:rsid w:val="00B15DB5"/>
    <w:rsid w:val="00B167CF"/>
    <w:rsid w:val="00B170A2"/>
    <w:rsid w:val="00B20147"/>
    <w:rsid w:val="00B21E56"/>
    <w:rsid w:val="00B22CF8"/>
    <w:rsid w:val="00B24C1F"/>
    <w:rsid w:val="00B259BE"/>
    <w:rsid w:val="00B272B9"/>
    <w:rsid w:val="00B32F2B"/>
    <w:rsid w:val="00B338F5"/>
    <w:rsid w:val="00B42168"/>
    <w:rsid w:val="00B42B5B"/>
    <w:rsid w:val="00B51AB6"/>
    <w:rsid w:val="00B53AD2"/>
    <w:rsid w:val="00B57051"/>
    <w:rsid w:val="00B57AA0"/>
    <w:rsid w:val="00B64B00"/>
    <w:rsid w:val="00B71256"/>
    <w:rsid w:val="00B718F4"/>
    <w:rsid w:val="00B73FA7"/>
    <w:rsid w:val="00B745BA"/>
    <w:rsid w:val="00B75F27"/>
    <w:rsid w:val="00B7649A"/>
    <w:rsid w:val="00B7724B"/>
    <w:rsid w:val="00B773C9"/>
    <w:rsid w:val="00B8018C"/>
    <w:rsid w:val="00B833CB"/>
    <w:rsid w:val="00B84DFB"/>
    <w:rsid w:val="00B85C5C"/>
    <w:rsid w:val="00B86A7A"/>
    <w:rsid w:val="00B86B0B"/>
    <w:rsid w:val="00B91826"/>
    <w:rsid w:val="00B94E5B"/>
    <w:rsid w:val="00B95A14"/>
    <w:rsid w:val="00B95A50"/>
    <w:rsid w:val="00B966FD"/>
    <w:rsid w:val="00B967F9"/>
    <w:rsid w:val="00BA3388"/>
    <w:rsid w:val="00BB03F3"/>
    <w:rsid w:val="00BB5B28"/>
    <w:rsid w:val="00BB7E04"/>
    <w:rsid w:val="00BC1737"/>
    <w:rsid w:val="00BC4CFD"/>
    <w:rsid w:val="00BC7EED"/>
    <w:rsid w:val="00BD2B0A"/>
    <w:rsid w:val="00BD3F62"/>
    <w:rsid w:val="00BE1BF4"/>
    <w:rsid w:val="00BE2BDE"/>
    <w:rsid w:val="00BE43E1"/>
    <w:rsid w:val="00BE4E04"/>
    <w:rsid w:val="00BE52C5"/>
    <w:rsid w:val="00BF0413"/>
    <w:rsid w:val="00BF3107"/>
    <w:rsid w:val="00BF410F"/>
    <w:rsid w:val="00BF69B0"/>
    <w:rsid w:val="00C01EBC"/>
    <w:rsid w:val="00C03337"/>
    <w:rsid w:val="00C07525"/>
    <w:rsid w:val="00C16B90"/>
    <w:rsid w:val="00C17718"/>
    <w:rsid w:val="00C17C2A"/>
    <w:rsid w:val="00C21BA1"/>
    <w:rsid w:val="00C235EA"/>
    <w:rsid w:val="00C27C69"/>
    <w:rsid w:val="00C27E27"/>
    <w:rsid w:val="00C27EE2"/>
    <w:rsid w:val="00C34BC0"/>
    <w:rsid w:val="00C377CD"/>
    <w:rsid w:val="00C37D74"/>
    <w:rsid w:val="00C40448"/>
    <w:rsid w:val="00C42A75"/>
    <w:rsid w:val="00C44FD3"/>
    <w:rsid w:val="00C45258"/>
    <w:rsid w:val="00C45444"/>
    <w:rsid w:val="00C46B25"/>
    <w:rsid w:val="00C46BD8"/>
    <w:rsid w:val="00C50A1C"/>
    <w:rsid w:val="00C522FC"/>
    <w:rsid w:val="00C52471"/>
    <w:rsid w:val="00C53EBA"/>
    <w:rsid w:val="00C660C7"/>
    <w:rsid w:val="00C66E54"/>
    <w:rsid w:val="00C71709"/>
    <w:rsid w:val="00C73BAF"/>
    <w:rsid w:val="00C74C50"/>
    <w:rsid w:val="00C77F75"/>
    <w:rsid w:val="00C80D6E"/>
    <w:rsid w:val="00C811DE"/>
    <w:rsid w:val="00C83D8C"/>
    <w:rsid w:val="00C85829"/>
    <w:rsid w:val="00C86004"/>
    <w:rsid w:val="00C8733C"/>
    <w:rsid w:val="00C90354"/>
    <w:rsid w:val="00C933E9"/>
    <w:rsid w:val="00C9383F"/>
    <w:rsid w:val="00C94EA1"/>
    <w:rsid w:val="00C97813"/>
    <w:rsid w:val="00CA1ACA"/>
    <w:rsid w:val="00CA1D93"/>
    <w:rsid w:val="00CA2D13"/>
    <w:rsid w:val="00CA4021"/>
    <w:rsid w:val="00CA5DA4"/>
    <w:rsid w:val="00CB0896"/>
    <w:rsid w:val="00CB3AC2"/>
    <w:rsid w:val="00CC0974"/>
    <w:rsid w:val="00CC1832"/>
    <w:rsid w:val="00CC3A63"/>
    <w:rsid w:val="00CC53B5"/>
    <w:rsid w:val="00CC62F8"/>
    <w:rsid w:val="00CD0711"/>
    <w:rsid w:val="00CD4FC9"/>
    <w:rsid w:val="00CD69DA"/>
    <w:rsid w:val="00CD6E10"/>
    <w:rsid w:val="00CD729C"/>
    <w:rsid w:val="00CE09B0"/>
    <w:rsid w:val="00CE3CFD"/>
    <w:rsid w:val="00CE5990"/>
    <w:rsid w:val="00CE6576"/>
    <w:rsid w:val="00CF15A9"/>
    <w:rsid w:val="00CF1B3C"/>
    <w:rsid w:val="00CF4D47"/>
    <w:rsid w:val="00CF7344"/>
    <w:rsid w:val="00D0013C"/>
    <w:rsid w:val="00D01890"/>
    <w:rsid w:val="00D02CF7"/>
    <w:rsid w:val="00D02F6A"/>
    <w:rsid w:val="00D07347"/>
    <w:rsid w:val="00D1448F"/>
    <w:rsid w:val="00D14957"/>
    <w:rsid w:val="00D17357"/>
    <w:rsid w:val="00D21B07"/>
    <w:rsid w:val="00D22F37"/>
    <w:rsid w:val="00D272B2"/>
    <w:rsid w:val="00D333C1"/>
    <w:rsid w:val="00D3445F"/>
    <w:rsid w:val="00D34558"/>
    <w:rsid w:val="00D4032C"/>
    <w:rsid w:val="00D40893"/>
    <w:rsid w:val="00D410F4"/>
    <w:rsid w:val="00D4317C"/>
    <w:rsid w:val="00D43606"/>
    <w:rsid w:val="00D4618E"/>
    <w:rsid w:val="00D51D75"/>
    <w:rsid w:val="00D57920"/>
    <w:rsid w:val="00D600E7"/>
    <w:rsid w:val="00D632ED"/>
    <w:rsid w:val="00D6596A"/>
    <w:rsid w:val="00D704F4"/>
    <w:rsid w:val="00D72D1A"/>
    <w:rsid w:val="00D74431"/>
    <w:rsid w:val="00D745CF"/>
    <w:rsid w:val="00D75809"/>
    <w:rsid w:val="00D8250A"/>
    <w:rsid w:val="00D8363E"/>
    <w:rsid w:val="00D837A9"/>
    <w:rsid w:val="00D8380B"/>
    <w:rsid w:val="00D84495"/>
    <w:rsid w:val="00D8481E"/>
    <w:rsid w:val="00D853C8"/>
    <w:rsid w:val="00D8582C"/>
    <w:rsid w:val="00D90983"/>
    <w:rsid w:val="00DA2141"/>
    <w:rsid w:val="00DA33D1"/>
    <w:rsid w:val="00DA548D"/>
    <w:rsid w:val="00DA584A"/>
    <w:rsid w:val="00DA7C98"/>
    <w:rsid w:val="00DA7E9F"/>
    <w:rsid w:val="00DB4DFA"/>
    <w:rsid w:val="00DB6B51"/>
    <w:rsid w:val="00DC00C1"/>
    <w:rsid w:val="00DC162C"/>
    <w:rsid w:val="00DC3E62"/>
    <w:rsid w:val="00DC4658"/>
    <w:rsid w:val="00DC6944"/>
    <w:rsid w:val="00DD1A46"/>
    <w:rsid w:val="00DD4CA8"/>
    <w:rsid w:val="00DE1EB5"/>
    <w:rsid w:val="00DE4E0C"/>
    <w:rsid w:val="00DF1E4B"/>
    <w:rsid w:val="00DF5BDB"/>
    <w:rsid w:val="00DF7B34"/>
    <w:rsid w:val="00E00D69"/>
    <w:rsid w:val="00E02722"/>
    <w:rsid w:val="00E03DE5"/>
    <w:rsid w:val="00E041CC"/>
    <w:rsid w:val="00E04A4C"/>
    <w:rsid w:val="00E05788"/>
    <w:rsid w:val="00E05F59"/>
    <w:rsid w:val="00E10F47"/>
    <w:rsid w:val="00E11303"/>
    <w:rsid w:val="00E14DDC"/>
    <w:rsid w:val="00E17779"/>
    <w:rsid w:val="00E17826"/>
    <w:rsid w:val="00E17AD9"/>
    <w:rsid w:val="00E209DE"/>
    <w:rsid w:val="00E218CA"/>
    <w:rsid w:val="00E2448D"/>
    <w:rsid w:val="00E26462"/>
    <w:rsid w:val="00E32E52"/>
    <w:rsid w:val="00E336DA"/>
    <w:rsid w:val="00E34574"/>
    <w:rsid w:val="00E356E3"/>
    <w:rsid w:val="00E36153"/>
    <w:rsid w:val="00E36B2D"/>
    <w:rsid w:val="00E36DD4"/>
    <w:rsid w:val="00E4025A"/>
    <w:rsid w:val="00E41459"/>
    <w:rsid w:val="00E41EBA"/>
    <w:rsid w:val="00E453AC"/>
    <w:rsid w:val="00E50937"/>
    <w:rsid w:val="00E535D0"/>
    <w:rsid w:val="00E55387"/>
    <w:rsid w:val="00E55891"/>
    <w:rsid w:val="00E63C81"/>
    <w:rsid w:val="00E649CC"/>
    <w:rsid w:val="00E65466"/>
    <w:rsid w:val="00E70F3F"/>
    <w:rsid w:val="00E72ECF"/>
    <w:rsid w:val="00E7716D"/>
    <w:rsid w:val="00E77506"/>
    <w:rsid w:val="00E77858"/>
    <w:rsid w:val="00E77A8A"/>
    <w:rsid w:val="00E82B29"/>
    <w:rsid w:val="00E8543B"/>
    <w:rsid w:val="00E87398"/>
    <w:rsid w:val="00E90291"/>
    <w:rsid w:val="00E913C5"/>
    <w:rsid w:val="00E91BF7"/>
    <w:rsid w:val="00E935E3"/>
    <w:rsid w:val="00E95020"/>
    <w:rsid w:val="00E9508F"/>
    <w:rsid w:val="00EA1485"/>
    <w:rsid w:val="00EA1E4C"/>
    <w:rsid w:val="00EA4015"/>
    <w:rsid w:val="00EA5156"/>
    <w:rsid w:val="00EA55E6"/>
    <w:rsid w:val="00EA69E0"/>
    <w:rsid w:val="00EA7109"/>
    <w:rsid w:val="00EB0076"/>
    <w:rsid w:val="00EB24B9"/>
    <w:rsid w:val="00EB2A98"/>
    <w:rsid w:val="00EB3108"/>
    <w:rsid w:val="00EB564D"/>
    <w:rsid w:val="00EB7BDA"/>
    <w:rsid w:val="00EC0D84"/>
    <w:rsid w:val="00EC4BB7"/>
    <w:rsid w:val="00EC5D25"/>
    <w:rsid w:val="00EC67E9"/>
    <w:rsid w:val="00ED0A83"/>
    <w:rsid w:val="00ED468D"/>
    <w:rsid w:val="00ED47B1"/>
    <w:rsid w:val="00ED5325"/>
    <w:rsid w:val="00ED753F"/>
    <w:rsid w:val="00EE08BD"/>
    <w:rsid w:val="00EE25A5"/>
    <w:rsid w:val="00EE3747"/>
    <w:rsid w:val="00EE5F38"/>
    <w:rsid w:val="00EE7A59"/>
    <w:rsid w:val="00EF03EA"/>
    <w:rsid w:val="00EF1634"/>
    <w:rsid w:val="00EF17BA"/>
    <w:rsid w:val="00EF4393"/>
    <w:rsid w:val="00EF5641"/>
    <w:rsid w:val="00EF7556"/>
    <w:rsid w:val="00F00CFD"/>
    <w:rsid w:val="00F02FF2"/>
    <w:rsid w:val="00F0594B"/>
    <w:rsid w:val="00F12E0F"/>
    <w:rsid w:val="00F173B6"/>
    <w:rsid w:val="00F2023A"/>
    <w:rsid w:val="00F22EAA"/>
    <w:rsid w:val="00F303A2"/>
    <w:rsid w:val="00F334A8"/>
    <w:rsid w:val="00F34108"/>
    <w:rsid w:val="00F367EF"/>
    <w:rsid w:val="00F44326"/>
    <w:rsid w:val="00F4663D"/>
    <w:rsid w:val="00F511A0"/>
    <w:rsid w:val="00F5465E"/>
    <w:rsid w:val="00F62898"/>
    <w:rsid w:val="00F635BC"/>
    <w:rsid w:val="00F65AD0"/>
    <w:rsid w:val="00F6694F"/>
    <w:rsid w:val="00F674D7"/>
    <w:rsid w:val="00F70873"/>
    <w:rsid w:val="00F736A9"/>
    <w:rsid w:val="00F82477"/>
    <w:rsid w:val="00F83A72"/>
    <w:rsid w:val="00F865FB"/>
    <w:rsid w:val="00F9369D"/>
    <w:rsid w:val="00F95F0B"/>
    <w:rsid w:val="00F96704"/>
    <w:rsid w:val="00F97820"/>
    <w:rsid w:val="00FA01B1"/>
    <w:rsid w:val="00FB0CEB"/>
    <w:rsid w:val="00FB4152"/>
    <w:rsid w:val="00FB4E6F"/>
    <w:rsid w:val="00FB5E4F"/>
    <w:rsid w:val="00FB68BA"/>
    <w:rsid w:val="00FB7517"/>
    <w:rsid w:val="00FB75B5"/>
    <w:rsid w:val="00FB785C"/>
    <w:rsid w:val="00FC0CAB"/>
    <w:rsid w:val="00FC26A2"/>
    <w:rsid w:val="00FC2B3A"/>
    <w:rsid w:val="00FC404D"/>
    <w:rsid w:val="00FD0C50"/>
    <w:rsid w:val="00FE0EF4"/>
    <w:rsid w:val="00FE1C49"/>
    <w:rsid w:val="00FE21C1"/>
    <w:rsid w:val="00FE253C"/>
    <w:rsid w:val="00FE2933"/>
    <w:rsid w:val="00FE3128"/>
    <w:rsid w:val="00FE6754"/>
    <w:rsid w:val="00FF159C"/>
    <w:rsid w:val="00FF29E6"/>
    <w:rsid w:val="00FF7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7E91"/>
  <w15:chartTrackingRefBased/>
  <w15:docId w15:val="{E08C0416-6214-496C-8BE1-038566A1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681"/>
    <w:pPr>
      <w:spacing w:after="160" w:line="259" w:lineRule="auto"/>
    </w:pPr>
    <w:rPr>
      <w:rFonts w:ascii="Calibri" w:eastAsia="Calibri" w:hAnsi="Calibri" w:cs="Calibri"/>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Theme="minorHAnsi" w:eastAsiaTheme="minorHAnsi" w:hAnsiTheme="minorHAnsi" w:cstheme="minorBid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rFonts w:asciiTheme="minorHAnsi" w:eastAsiaTheme="minorHAnsi" w:hAnsiTheme="minorHAnsi" w:cstheme="minorBidi"/>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Theme="minorHAnsi" w:eastAsiaTheme="minorEastAsia" w:hAnsiTheme="minorHAnsi" w:cstheme="minorBidi"/>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rFonts w:asciiTheme="minorHAnsi" w:eastAsiaTheme="minorHAnsi" w:hAnsiTheme="minorHAnsi" w:cstheme="minorBidi"/>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asciiTheme="minorHAnsi" w:eastAsia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line="240" w:lineRule="auto"/>
      <w:ind w:left="1757"/>
    </w:pPr>
    <w:rPr>
      <w:rFonts w:asciiTheme="minorHAnsi" w:eastAsiaTheme="minorHAnsi" w:hAnsiTheme="minorHAnsi" w:cstheme="minorBidi"/>
    </w:rPr>
  </w:style>
  <w:style w:type="table" w:styleId="TableGrid">
    <w:name w:val="Table Grid"/>
    <w:basedOn w:val="TableNormal"/>
    <w:uiPriority w:val="39"/>
    <w:rsid w:val="000C2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B24C1F"/>
    <w:pPr>
      <w:ind w:left="720"/>
      <w:contextualSpacing/>
    </w:pPr>
  </w:style>
  <w:style w:type="paragraph" w:styleId="NoSpacing">
    <w:name w:val="No Spacing"/>
    <w:uiPriority w:val="1"/>
    <w:qFormat/>
    <w:rsid w:val="00C66E54"/>
    <w:rPr>
      <w:rFonts w:ascii="Calibri" w:eastAsia="Calibri" w:hAnsi="Calibri" w:cs="Calibri"/>
    </w:rPr>
  </w:style>
  <w:style w:type="character" w:styleId="FootnoteReference">
    <w:name w:val="footnote reference"/>
    <w:basedOn w:val="DefaultParagraphFont"/>
    <w:uiPriority w:val="99"/>
    <w:semiHidden/>
    <w:unhideWhenUsed/>
    <w:rsid w:val="003120A0"/>
    <w:rPr>
      <w:vertAlign w:val="superscript"/>
    </w:rPr>
  </w:style>
  <w:style w:type="paragraph" w:styleId="Revision">
    <w:name w:val="Revision"/>
    <w:hidden/>
    <w:uiPriority w:val="99"/>
    <w:semiHidden/>
    <w:rsid w:val="0077582E"/>
    <w:rPr>
      <w:rFonts w:ascii="Calibri" w:eastAsia="Calibri" w:hAnsi="Calibri" w:cs="Calibri"/>
    </w:rPr>
  </w:style>
  <w:style w:type="table" w:customStyle="1" w:styleId="TableGrid1">
    <w:name w:val="Table Grid1"/>
    <w:basedOn w:val="TableNormal"/>
    <w:next w:val="TableGrid"/>
    <w:uiPriority w:val="39"/>
    <w:rsid w:val="0077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7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720">
      <w:bodyDiv w:val="1"/>
      <w:marLeft w:val="0"/>
      <w:marRight w:val="0"/>
      <w:marTop w:val="0"/>
      <w:marBottom w:val="0"/>
      <w:divBdr>
        <w:top w:val="none" w:sz="0" w:space="0" w:color="auto"/>
        <w:left w:val="none" w:sz="0" w:space="0" w:color="auto"/>
        <w:bottom w:val="none" w:sz="0" w:space="0" w:color="auto"/>
        <w:right w:val="none" w:sz="0" w:space="0" w:color="auto"/>
      </w:divBdr>
    </w:div>
    <w:div w:id="153029188">
      <w:bodyDiv w:val="1"/>
      <w:marLeft w:val="0"/>
      <w:marRight w:val="0"/>
      <w:marTop w:val="0"/>
      <w:marBottom w:val="0"/>
      <w:divBdr>
        <w:top w:val="none" w:sz="0" w:space="0" w:color="auto"/>
        <w:left w:val="none" w:sz="0" w:space="0" w:color="auto"/>
        <w:bottom w:val="none" w:sz="0" w:space="0" w:color="auto"/>
        <w:right w:val="none" w:sz="0" w:space="0" w:color="auto"/>
      </w:divBdr>
    </w:div>
    <w:div w:id="248850750">
      <w:bodyDiv w:val="1"/>
      <w:marLeft w:val="0"/>
      <w:marRight w:val="0"/>
      <w:marTop w:val="0"/>
      <w:marBottom w:val="0"/>
      <w:divBdr>
        <w:top w:val="none" w:sz="0" w:space="0" w:color="auto"/>
        <w:left w:val="none" w:sz="0" w:space="0" w:color="auto"/>
        <w:bottom w:val="none" w:sz="0" w:space="0" w:color="auto"/>
        <w:right w:val="none" w:sz="0" w:space="0" w:color="auto"/>
      </w:divBdr>
    </w:div>
    <w:div w:id="389429059">
      <w:bodyDiv w:val="1"/>
      <w:marLeft w:val="0"/>
      <w:marRight w:val="0"/>
      <w:marTop w:val="0"/>
      <w:marBottom w:val="0"/>
      <w:divBdr>
        <w:top w:val="none" w:sz="0" w:space="0" w:color="auto"/>
        <w:left w:val="none" w:sz="0" w:space="0" w:color="auto"/>
        <w:bottom w:val="none" w:sz="0" w:space="0" w:color="auto"/>
        <w:right w:val="none" w:sz="0" w:space="0" w:color="auto"/>
      </w:divBdr>
    </w:div>
    <w:div w:id="405029768">
      <w:bodyDiv w:val="1"/>
      <w:marLeft w:val="0"/>
      <w:marRight w:val="0"/>
      <w:marTop w:val="0"/>
      <w:marBottom w:val="0"/>
      <w:divBdr>
        <w:top w:val="none" w:sz="0" w:space="0" w:color="auto"/>
        <w:left w:val="none" w:sz="0" w:space="0" w:color="auto"/>
        <w:bottom w:val="none" w:sz="0" w:space="0" w:color="auto"/>
        <w:right w:val="none" w:sz="0" w:space="0" w:color="auto"/>
      </w:divBdr>
      <w:divsChild>
        <w:div w:id="835534743">
          <w:marLeft w:val="0"/>
          <w:marRight w:val="0"/>
          <w:marTop w:val="0"/>
          <w:marBottom w:val="0"/>
          <w:divBdr>
            <w:top w:val="none" w:sz="0" w:space="0" w:color="auto"/>
            <w:left w:val="none" w:sz="0" w:space="0" w:color="auto"/>
            <w:bottom w:val="none" w:sz="0" w:space="0" w:color="auto"/>
            <w:right w:val="none" w:sz="0" w:space="0" w:color="auto"/>
          </w:divBdr>
        </w:div>
      </w:divsChild>
    </w:div>
    <w:div w:id="410349774">
      <w:bodyDiv w:val="1"/>
      <w:marLeft w:val="0"/>
      <w:marRight w:val="0"/>
      <w:marTop w:val="0"/>
      <w:marBottom w:val="0"/>
      <w:divBdr>
        <w:top w:val="none" w:sz="0" w:space="0" w:color="auto"/>
        <w:left w:val="none" w:sz="0" w:space="0" w:color="auto"/>
        <w:bottom w:val="none" w:sz="0" w:space="0" w:color="auto"/>
        <w:right w:val="none" w:sz="0" w:space="0" w:color="auto"/>
      </w:divBdr>
    </w:div>
    <w:div w:id="918714598">
      <w:bodyDiv w:val="1"/>
      <w:marLeft w:val="0"/>
      <w:marRight w:val="0"/>
      <w:marTop w:val="0"/>
      <w:marBottom w:val="0"/>
      <w:divBdr>
        <w:top w:val="none" w:sz="0" w:space="0" w:color="auto"/>
        <w:left w:val="none" w:sz="0" w:space="0" w:color="auto"/>
        <w:bottom w:val="none" w:sz="0" w:space="0" w:color="auto"/>
        <w:right w:val="none" w:sz="0" w:space="0" w:color="auto"/>
      </w:divBdr>
    </w:div>
    <w:div w:id="977689421">
      <w:bodyDiv w:val="1"/>
      <w:marLeft w:val="0"/>
      <w:marRight w:val="0"/>
      <w:marTop w:val="0"/>
      <w:marBottom w:val="0"/>
      <w:divBdr>
        <w:top w:val="none" w:sz="0" w:space="0" w:color="auto"/>
        <w:left w:val="none" w:sz="0" w:space="0" w:color="auto"/>
        <w:bottom w:val="none" w:sz="0" w:space="0" w:color="auto"/>
        <w:right w:val="none" w:sz="0" w:space="0" w:color="auto"/>
      </w:divBdr>
    </w:div>
    <w:div w:id="1076053364">
      <w:bodyDiv w:val="1"/>
      <w:marLeft w:val="0"/>
      <w:marRight w:val="0"/>
      <w:marTop w:val="0"/>
      <w:marBottom w:val="0"/>
      <w:divBdr>
        <w:top w:val="none" w:sz="0" w:space="0" w:color="auto"/>
        <w:left w:val="none" w:sz="0" w:space="0" w:color="auto"/>
        <w:bottom w:val="none" w:sz="0" w:space="0" w:color="auto"/>
        <w:right w:val="none" w:sz="0" w:space="0" w:color="auto"/>
      </w:divBdr>
    </w:div>
    <w:div w:id="1234896749">
      <w:bodyDiv w:val="1"/>
      <w:marLeft w:val="0"/>
      <w:marRight w:val="0"/>
      <w:marTop w:val="0"/>
      <w:marBottom w:val="0"/>
      <w:divBdr>
        <w:top w:val="none" w:sz="0" w:space="0" w:color="auto"/>
        <w:left w:val="none" w:sz="0" w:space="0" w:color="auto"/>
        <w:bottom w:val="none" w:sz="0" w:space="0" w:color="auto"/>
        <w:right w:val="none" w:sz="0" w:space="0" w:color="auto"/>
      </w:divBdr>
    </w:div>
    <w:div w:id="1262646616">
      <w:bodyDiv w:val="1"/>
      <w:marLeft w:val="0"/>
      <w:marRight w:val="0"/>
      <w:marTop w:val="0"/>
      <w:marBottom w:val="0"/>
      <w:divBdr>
        <w:top w:val="none" w:sz="0" w:space="0" w:color="auto"/>
        <w:left w:val="none" w:sz="0" w:space="0" w:color="auto"/>
        <w:bottom w:val="none" w:sz="0" w:space="0" w:color="auto"/>
        <w:right w:val="none" w:sz="0" w:space="0" w:color="auto"/>
      </w:divBdr>
    </w:div>
    <w:div w:id="1324167317">
      <w:bodyDiv w:val="1"/>
      <w:marLeft w:val="0"/>
      <w:marRight w:val="0"/>
      <w:marTop w:val="0"/>
      <w:marBottom w:val="0"/>
      <w:divBdr>
        <w:top w:val="none" w:sz="0" w:space="0" w:color="auto"/>
        <w:left w:val="none" w:sz="0" w:space="0" w:color="auto"/>
        <w:bottom w:val="none" w:sz="0" w:space="0" w:color="auto"/>
        <w:right w:val="none" w:sz="0" w:space="0" w:color="auto"/>
      </w:divBdr>
    </w:div>
    <w:div w:id="1324627374">
      <w:bodyDiv w:val="1"/>
      <w:marLeft w:val="0"/>
      <w:marRight w:val="0"/>
      <w:marTop w:val="0"/>
      <w:marBottom w:val="0"/>
      <w:divBdr>
        <w:top w:val="none" w:sz="0" w:space="0" w:color="auto"/>
        <w:left w:val="none" w:sz="0" w:space="0" w:color="auto"/>
        <w:bottom w:val="none" w:sz="0" w:space="0" w:color="auto"/>
        <w:right w:val="none" w:sz="0" w:space="0" w:color="auto"/>
      </w:divBdr>
    </w:div>
    <w:div w:id="1677614118">
      <w:bodyDiv w:val="1"/>
      <w:marLeft w:val="0"/>
      <w:marRight w:val="0"/>
      <w:marTop w:val="0"/>
      <w:marBottom w:val="0"/>
      <w:divBdr>
        <w:top w:val="none" w:sz="0" w:space="0" w:color="auto"/>
        <w:left w:val="none" w:sz="0" w:space="0" w:color="auto"/>
        <w:bottom w:val="none" w:sz="0" w:space="0" w:color="auto"/>
        <w:right w:val="none" w:sz="0" w:space="0" w:color="auto"/>
      </w:divBdr>
    </w:div>
    <w:div w:id="1717974279">
      <w:bodyDiv w:val="1"/>
      <w:marLeft w:val="0"/>
      <w:marRight w:val="0"/>
      <w:marTop w:val="0"/>
      <w:marBottom w:val="0"/>
      <w:divBdr>
        <w:top w:val="none" w:sz="0" w:space="0" w:color="auto"/>
        <w:left w:val="none" w:sz="0" w:space="0" w:color="auto"/>
        <w:bottom w:val="none" w:sz="0" w:space="0" w:color="auto"/>
        <w:right w:val="none" w:sz="0" w:space="0" w:color="auto"/>
      </w:divBdr>
    </w:div>
    <w:div w:id="19372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vad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01431-87AE-46AF-9D4B-A9EBE9A8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Draft as of February 22, 2021</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 of February 22, 2021</dc:title>
  <dc:subject/>
  <dc:creator>Andy</dc:creator>
  <cp:keywords/>
  <dc:description/>
  <cp:lastModifiedBy>Andrea Lorraine G. Salvador</cp:lastModifiedBy>
  <cp:revision>6</cp:revision>
  <cp:lastPrinted>2021-08-06T07:18:00Z</cp:lastPrinted>
  <dcterms:created xsi:type="dcterms:W3CDTF">2021-09-02T08:19:00Z</dcterms:created>
  <dcterms:modified xsi:type="dcterms:W3CDTF">2021-09-02T08:20:00Z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